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F03F" w14:textId="209DC3F7" w:rsidR="005E758D" w:rsidRPr="00C0205F" w:rsidRDefault="007E14DD" w:rsidP="00C0205F">
      <w:pPr>
        <w:spacing w:line="400" w:lineRule="exact"/>
        <w:ind w:left="181"/>
        <w:rPr>
          <w:sz w:val="28"/>
          <w:szCs w:val="28"/>
        </w:rPr>
      </w:pPr>
      <w:r>
        <w:rPr>
          <w:rFonts w:hint="eastAsia"/>
          <w:sz w:val="28"/>
          <w:szCs w:val="28"/>
        </w:rPr>
        <w:t>経済産業省</w:t>
      </w:r>
      <w:r w:rsidR="00984E8A" w:rsidRPr="00C0205F">
        <w:rPr>
          <w:rFonts w:hint="eastAsia"/>
          <w:sz w:val="28"/>
          <w:szCs w:val="28"/>
        </w:rPr>
        <w:t>所管事業</w:t>
      </w:r>
      <w:r w:rsidR="005E758D" w:rsidRPr="00C0205F">
        <w:rPr>
          <w:rFonts w:hint="eastAsia"/>
          <w:sz w:val="28"/>
          <w:szCs w:val="28"/>
        </w:rPr>
        <w:t>分野における障害を理由とする差別の解消の推進に関する対応指針</w:t>
      </w:r>
      <w:r w:rsidR="00E36E8C">
        <w:rPr>
          <w:rFonts w:hint="eastAsia"/>
          <w:sz w:val="28"/>
          <w:szCs w:val="28"/>
        </w:rPr>
        <w:t>（案）</w:t>
      </w:r>
    </w:p>
    <w:p w14:paraId="662FFE81" w14:textId="77777777" w:rsidR="001F046F" w:rsidRDefault="001F046F"/>
    <w:p w14:paraId="75319525" w14:textId="45B12115" w:rsidR="00D05AA1" w:rsidRPr="00D05AA1" w:rsidRDefault="00527D0F" w:rsidP="00E36E8C">
      <w:pPr>
        <w:wordWrap w:val="0"/>
        <w:ind w:left="181"/>
        <w:jc w:val="right"/>
      </w:pPr>
      <w:r>
        <w:rPr>
          <w:rFonts w:hint="eastAsia"/>
        </w:rPr>
        <w:t>経済産業大臣</w:t>
      </w:r>
      <w:r w:rsidR="00E36E8C">
        <w:rPr>
          <w:rFonts w:hint="eastAsia"/>
        </w:rPr>
        <w:t xml:space="preserve">　西村　康稔</w:t>
      </w:r>
    </w:p>
    <w:p w14:paraId="155316BD" w14:textId="434AB61C" w:rsidR="00255C8F" w:rsidRPr="0092659F" w:rsidRDefault="00255C8F"/>
    <w:p w14:paraId="6882925B" w14:textId="5CA4115E" w:rsidR="005E758D" w:rsidRDefault="005E758D">
      <w:r>
        <w:rPr>
          <w:rFonts w:hint="eastAsia"/>
        </w:rPr>
        <w:t>第</w:t>
      </w:r>
      <w:r w:rsidR="0092659F">
        <w:rPr>
          <w:rFonts w:hint="eastAsia"/>
        </w:rPr>
        <w:t>１</w:t>
      </w:r>
      <w:r>
        <w:rPr>
          <w:rFonts w:hint="eastAsia"/>
        </w:rPr>
        <w:t xml:space="preserve">　趣旨</w:t>
      </w:r>
    </w:p>
    <w:p w14:paraId="60266A23" w14:textId="374EFFFE" w:rsidR="00694656" w:rsidRDefault="00694656">
      <w:pPr>
        <w:ind w:left="181"/>
      </w:pPr>
      <w:r>
        <w:rPr>
          <w:rFonts w:hint="eastAsia"/>
        </w:rPr>
        <w:t>１　障害者差別解消法の制定の</w:t>
      </w:r>
      <w:r w:rsidR="00E36E8C">
        <w:rPr>
          <w:rFonts w:hint="eastAsia"/>
        </w:rPr>
        <w:t>背景及び</w:t>
      </w:r>
      <w:r w:rsidR="004638B3">
        <w:rPr>
          <w:rFonts w:hint="eastAsia"/>
        </w:rPr>
        <w:t>経過</w:t>
      </w:r>
    </w:p>
    <w:p w14:paraId="4979839B" w14:textId="4F91D41A" w:rsidR="00CD3431" w:rsidRDefault="00694656" w:rsidP="00B3499B">
      <w:pPr>
        <w:ind w:left="181"/>
        <w:jc w:val="left"/>
      </w:pPr>
      <w:r>
        <w:rPr>
          <w:rFonts w:hint="eastAsia"/>
        </w:rPr>
        <w:t xml:space="preserve">　我が国は、平成19年に障害者</w:t>
      </w:r>
      <w:r w:rsidR="000B5699">
        <w:rPr>
          <w:rFonts w:hint="eastAsia"/>
        </w:rPr>
        <w:t>の</w:t>
      </w:r>
      <w:r>
        <w:rPr>
          <w:rFonts w:hint="eastAsia"/>
        </w:rPr>
        <w:t>権利</w:t>
      </w:r>
      <w:r w:rsidR="000B5699">
        <w:rPr>
          <w:rFonts w:hint="eastAsia"/>
        </w:rPr>
        <w:t>に関する</w:t>
      </w:r>
      <w:r>
        <w:rPr>
          <w:rFonts w:hint="eastAsia"/>
        </w:rPr>
        <w:t>条約</w:t>
      </w:r>
      <w:r w:rsidR="00CD3431">
        <w:rPr>
          <w:rFonts w:hint="eastAsia"/>
        </w:rPr>
        <w:t>（以下「権利条約」という。）</w:t>
      </w:r>
      <w:r>
        <w:rPr>
          <w:rFonts w:hint="eastAsia"/>
        </w:rPr>
        <w:t>に署名して以来、</w:t>
      </w:r>
      <w:r w:rsidR="00CD3431">
        <w:rPr>
          <w:rFonts w:hint="eastAsia"/>
        </w:rPr>
        <w:t>障害者基本法</w:t>
      </w:r>
      <w:r w:rsidR="00F711CE">
        <w:rPr>
          <w:rFonts w:hint="eastAsia"/>
        </w:rPr>
        <w:t>（昭和45年法律第84号）</w:t>
      </w:r>
      <w:r w:rsidR="00CD3431">
        <w:rPr>
          <w:rFonts w:hint="eastAsia"/>
        </w:rPr>
        <w:t>の改正を始めとする</w:t>
      </w:r>
      <w:r>
        <w:rPr>
          <w:rFonts w:hint="eastAsia"/>
        </w:rPr>
        <w:t>国内法の整備等を進め</w:t>
      </w:r>
      <w:r w:rsidR="00CD3431">
        <w:rPr>
          <w:rFonts w:hint="eastAsia"/>
        </w:rPr>
        <w:t>てきた。障害を理由とする差別の解消の推進に関する法律（平成25年法律第65号</w:t>
      </w:r>
      <w:r w:rsidR="00904173">
        <w:rPr>
          <w:rFonts w:hint="eastAsia"/>
        </w:rPr>
        <w:t>。</w:t>
      </w:r>
      <w:r w:rsidR="00CD3431">
        <w:rPr>
          <w:rFonts w:hint="eastAsia"/>
        </w:rPr>
        <w:t>以下「法」という。）は、障害者基本法の差別の禁止の基本原則を具体化するものであり、全ての国民が、障害の有無によって分け隔てられることなく、相互に人格と個性を尊重し合いながら共生する社会の実現に向け、障害者差別の解消を推進することを目的として、平成25年に制定された。</w:t>
      </w:r>
      <w:r w:rsidR="00E36E8C">
        <w:rPr>
          <w:rFonts w:hint="eastAsia"/>
        </w:rPr>
        <w:t>また、令和３年６月には、事業者による合理的配慮の提供を義務付けるとともに、行政機関相互間の連携の強化を図るほか、相談体制の充実や事例の収集・提供の確保など障害を理由とする差別を解消するための支援措置を強化する措置を講ずることを内容とする改正法が公布された（障害を理由とする差別の解消の推進に関する法律の一部を改正する法律（令和３年法律第5</w:t>
      </w:r>
      <w:r w:rsidR="00E36E8C">
        <w:t>6</w:t>
      </w:r>
      <w:r w:rsidR="00E36E8C">
        <w:rPr>
          <w:rFonts w:hint="eastAsia"/>
        </w:rPr>
        <w:t>号。以下「改正法という。」））。</w:t>
      </w:r>
    </w:p>
    <w:p w14:paraId="279A322C" w14:textId="77777777" w:rsidR="00CD3431" w:rsidRDefault="00CD3431"/>
    <w:p w14:paraId="61837ADA" w14:textId="4C9EBD84" w:rsidR="00CD3431" w:rsidRDefault="00CD3431">
      <w:r>
        <w:rPr>
          <w:rFonts w:hint="eastAsia"/>
        </w:rPr>
        <w:t>２　法の基本的な考え方</w:t>
      </w:r>
    </w:p>
    <w:p w14:paraId="00D943C1" w14:textId="22D836F8" w:rsidR="00CD3431" w:rsidRPr="00CD3431" w:rsidRDefault="00B60387" w:rsidP="00C0205F">
      <w:pPr>
        <w:ind w:left="120" w:hangingChars="50" w:hanging="120"/>
      </w:pPr>
      <w:r>
        <w:rPr>
          <w:rFonts w:hint="eastAsia"/>
        </w:rPr>
        <w:t>(</w:t>
      </w:r>
      <w:r>
        <w:t>1</w:t>
      </w:r>
      <w:r>
        <w:rPr>
          <w:rFonts w:hint="eastAsia"/>
        </w:rPr>
        <w:t>)</w:t>
      </w:r>
      <w:r>
        <w:t xml:space="preserve"> </w:t>
      </w:r>
      <w:r w:rsidR="00CD3431">
        <w:rPr>
          <w:rFonts w:hint="eastAsia"/>
        </w:rPr>
        <w:t>法の対象となる障害者は、法第２条第１号に規定する障害者</w:t>
      </w:r>
      <w:r w:rsidR="00372F0F">
        <w:rPr>
          <w:rFonts w:hint="eastAsia"/>
        </w:rPr>
        <w:t>、</w:t>
      </w:r>
      <w:r w:rsidR="000B5699">
        <w:rPr>
          <w:rFonts w:hint="eastAsia"/>
        </w:rPr>
        <w:t>すなわ</w:t>
      </w:r>
      <w:r w:rsidR="00372F0F">
        <w:rPr>
          <w:rFonts w:hint="eastAsia"/>
        </w:rPr>
        <w:t>ち</w:t>
      </w:r>
      <w:r w:rsidR="00CD3431">
        <w:rPr>
          <w:rFonts w:hint="eastAsia"/>
        </w:rPr>
        <w:t>、身体障害、知的障害、精神障害（発達障害</w:t>
      </w:r>
      <w:r w:rsidR="005D6061">
        <w:rPr>
          <w:rFonts w:hint="eastAsia"/>
        </w:rPr>
        <w:t>及び高次脳機能障害</w:t>
      </w:r>
      <w:r w:rsidR="00CD3431">
        <w:rPr>
          <w:rFonts w:hint="eastAsia"/>
        </w:rPr>
        <w:t>を含む。）その他の心身の機能の障害</w:t>
      </w:r>
      <w:r w:rsidR="00372F0F">
        <w:rPr>
          <w:rFonts w:hint="eastAsia"/>
        </w:rPr>
        <w:t>（</w:t>
      </w:r>
      <w:r w:rsidR="005D6061">
        <w:rPr>
          <w:rFonts w:hint="eastAsia"/>
        </w:rPr>
        <w:t>難病等に起因する障害を含む。）（</w:t>
      </w:r>
      <w:r w:rsidR="00372F0F">
        <w:rPr>
          <w:rFonts w:hint="eastAsia"/>
        </w:rPr>
        <w:t>以下「障害」と総称する。）がある者であ</w:t>
      </w:r>
      <w:r w:rsidR="006C45C0">
        <w:rPr>
          <w:rFonts w:hint="eastAsia"/>
        </w:rPr>
        <w:t>っ</w:t>
      </w:r>
      <w:r w:rsidR="00372F0F">
        <w:rPr>
          <w:rFonts w:hint="eastAsia"/>
        </w:rPr>
        <w:t>て、障害及び社会的障壁により継続的に日常</w:t>
      </w:r>
      <w:r w:rsidR="00736C93">
        <w:rPr>
          <w:rFonts w:hint="eastAsia"/>
        </w:rPr>
        <w:t>生活</w:t>
      </w:r>
      <w:r w:rsidR="00372F0F">
        <w:rPr>
          <w:rFonts w:hint="eastAsia"/>
        </w:rPr>
        <w:t>又は社会生活に相当な制限を受ける状態にあるものである。これは、障害</w:t>
      </w:r>
      <w:r w:rsidR="004638B3">
        <w:rPr>
          <w:rFonts w:hint="eastAsia"/>
        </w:rPr>
        <w:t>者</w:t>
      </w:r>
      <w:r w:rsidR="005D6061">
        <w:rPr>
          <w:rFonts w:hint="eastAsia"/>
        </w:rPr>
        <w:t>基本法第２条第１号に</w:t>
      </w:r>
      <w:r w:rsidR="004638B3">
        <w:rPr>
          <w:rFonts w:hint="eastAsia"/>
        </w:rPr>
        <w:t>規定</w:t>
      </w:r>
      <w:r w:rsidR="005D6061">
        <w:rPr>
          <w:rFonts w:hint="eastAsia"/>
        </w:rPr>
        <w:t>する障害者の定義と同様であり、障害</w:t>
      </w:r>
      <w:r w:rsidR="00372F0F">
        <w:rPr>
          <w:rFonts w:hint="eastAsia"/>
        </w:rPr>
        <w:t>者が日常生活又は社会生活において受ける制限は、</w:t>
      </w:r>
      <w:r w:rsidR="005D6061">
        <w:rPr>
          <w:rFonts w:hint="eastAsia"/>
        </w:rPr>
        <w:t>障害</w:t>
      </w:r>
      <w:r w:rsidR="00372F0F">
        <w:rPr>
          <w:rFonts w:hint="eastAsia"/>
        </w:rPr>
        <w:t>のみに起因するものではなく、社会における様々な障壁と相対することによって生ずるものとのいわゆる「社会モデル」の考え方を踏まえている。したがって、法が対象とする障害者</w:t>
      </w:r>
      <w:r w:rsidR="005D6061">
        <w:rPr>
          <w:rFonts w:hint="eastAsia"/>
        </w:rPr>
        <w:t>の該当性は、当該者の状況等に応じて個別に判断されることとなり</w:t>
      </w:r>
      <w:r w:rsidR="00372F0F">
        <w:rPr>
          <w:rFonts w:hint="eastAsia"/>
        </w:rPr>
        <w:t>、いわゆる障害者手帳の所持者に限られない。</w:t>
      </w:r>
    </w:p>
    <w:p w14:paraId="17D51FC5" w14:textId="5E1BF3EE" w:rsidR="00694656" w:rsidRDefault="00694656"/>
    <w:p w14:paraId="663083E9" w14:textId="6EA0D61C" w:rsidR="00694656" w:rsidRDefault="00B60387" w:rsidP="00C0205F">
      <w:pPr>
        <w:ind w:left="120" w:hangingChars="50" w:hanging="120"/>
      </w:pPr>
      <w:r>
        <w:rPr>
          <w:rFonts w:hint="eastAsia"/>
        </w:rPr>
        <w:lastRenderedPageBreak/>
        <w:t>(</w:t>
      </w:r>
      <w:r>
        <w:t>2</w:t>
      </w:r>
      <w:r>
        <w:rPr>
          <w:rFonts w:hint="eastAsia"/>
        </w:rPr>
        <w:t>)</w:t>
      </w:r>
      <w:r>
        <w:t xml:space="preserve"> </w:t>
      </w:r>
      <w:r w:rsidR="00862EB9">
        <w:rPr>
          <w:rFonts w:hint="eastAsia"/>
        </w:rPr>
        <w:t>法は、日常生活及び社会生活全般に係る分野を広く対象としている。ただし、事業者が事業主としての立場で労働者に対して行う障害を理由とする差別を解消するための措置については、法第13条により、障害者の雇用の促進等に関する法律（昭和35年法律第123号）の定めるところによることとされている。</w:t>
      </w:r>
    </w:p>
    <w:p w14:paraId="6DC46120" w14:textId="77777777" w:rsidR="00372F0F" w:rsidRDefault="00372F0F"/>
    <w:p w14:paraId="59ED9D41" w14:textId="77777777" w:rsidR="00795234" w:rsidRDefault="00795234" w:rsidP="00795234">
      <w:r>
        <w:rPr>
          <w:rFonts w:hint="eastAsia"/>
        </w:rPr>
        <w:t>３　対応指針の位置付け</w:t>
      </w:r>
    </w:p>
    <w:p w14:paraId="74359595" w14:textId="566395A7" w:rsidR="005E758D" w:rsidRDefault="005E758D" w:rsidP="00C0205F">
      <w:pPr>
        <w:ind w:firstLineChars="100" w:firstLine="241"/>
      </w:pPr>
      <w:r>
        <w:rPr>
          <w:rFonts w:hint="eastAsia"/>
        </w:rPr>
        <w:t>この指針</w:t>
      </w:r>
      <w:r w:rsidR="00EB13FF">
        <w:rPr>
          <w:rFonts w:hint="eastAsia"/>
        </w:rPr>
        <w:t>（以下「対応指針」という。）</w:t>
      </w:r>
      <w:r>
        <w:rPr>
          <w:rFonts w:hint="eastAsia"/>
        </w:rPr>
        <w:t>は、</w:t>
      </w:r>
      <w:r w:rsidR="00795234">
        <w:rPr>
          <w:rFonts w:hint="eastAsia"/>
        </w:rPr>
        <w:t>法</w:t>
      </w:r>
      <w:r w:rsidR="002726F7">
        <w:rPr>
          <w:rFonts w:hint="eastAsia"/>
        </w:rPr>
        <w:t>第11条第１項の規定に基づき、</w:t>
      </w:r>
      <w:r w:rsidR="00153C65">
        <w:rPr>
          <w:rFonts w:hint="eastAsia"/>
        </w:rPr>
        <w:t>また、</w:t>
      </w:r>
      <w:r>
        <w:rPr>
          <w:rFonts w:hint="eastAsia"/>
        </w:rPr>
        <w:t>障害を理由とする差別の解消の推進に関する基本方針（</w:t>
      </w:r>
      <w:r w:rsidR="001E6350">
        <w:rPr>
          <w:rFonts w:hint="eastAsia"/>
        </w:rPr>
        <w:t>令和５年３月</w:t>
      </w:r>
      <w:r w:rsidR="004638B3">
        <w:rPr>
          <w:rFonts w:hint="eastAsia"/>
        </w:rPr>
        <w:t>1</w:t>
      </w:r>
      <w:r w:rsidR="004638B3">
        <w:t>4</w:t>
      </w:r>
      <w:r w:rsidR="001E6350">
        <w:rPr>
          <w:rFonts w:hint="eastAsia"/>
        </w:rPr>
        <w:t>日</w:t>
      </w:r>
      <w:r>
        <w:rPr>
          <w:rFonts w:hint="eastAsia"/>
        </w:rPr>
        <w:t>閣議決定。以下「基本方針」という。）に即して、</w:t>
      </w:r>
      <w:r w:rsidR="00357414">
        <w:rPr>
          <w:rFonts w:hint="eastAsia"/>
        </w:rPr>
        <w:t>法第８条に規定する事項に関し、</w:t>
      </w:r>
      <w:r w:rsidR="007E14DD">
        <w:rPr>
          <w:rFonts w:hint="eastAsia"/>
        </w:rPr>
        <w:t>経済産業省</w:t>
      </w:r>
      <w:r w:rsidR="00EB13FF">
        <w:rPr>
          <w:rFonts w:hint="eastAsia"/>
        </w:rPr>
        <w:t>が</w:t>
      </w:r>
      <w:r w:rsidR="00F92BB9">
        <w:rPr>
          <w:rFonts w:hint="eastAsia"/>
        </w:rPr>
        <w:t>所管する分野における事業者</w:t>
      </w:r>
      <w:r w:rsidR="009D2710" w:rsidRPr="00AE4260">
        <w:rPr>
          <w:vertAlign w:val="superscript"/>
        </w:rPr>
        <w:t>*</w:t>
      </w:r>
      <w:r w:rsidR="00F92BB9">
        <w:rPr>
          <w:rFonts w:hint="eastAsia"/>
        </w:rPr>
        <w:t>（以下「</w:t>
      </w:r>
      <w:r>
        <w:rPr>
          <w:rFonts w:hAnsi="Times New Roman" w:hint="eastAsia"/>
          <w:color w:val="000000"/>
        </w:rPr>
        <w:t>事業者</w:t>
      </w:r>
      <w:r w:rsidR="00F92BB9">
        <w:rPr>
          <w:rFonts w:hAnsi="Times New Roman" w:hint="eastAsia"/>
          <w:color w:val="000000"/>
        </w:rPr>
        <w:t>」という。）</w:t>
      </w:r>
      <w:r>
        <w:rPr>
          <w:rFonts w:hAnsi="Times New Roman" w:hint="eastAsia"/>
          <w:color w:val="000000"/>
        </w:rPr>
        <w:t>が適切に対応するために必要な</w:t>
      </w:r>
      <w:r w:rsidR="00EB13FF">
        <w:rPr>
          <w:rFonts w:hAnsi="Times New Roman" w:hint="eastAsia"/>
          <w:color w:val="000000"/>
        </w:rPr>
        <w:t>事項を</w:t>
      </w:r>
      <w:r>
        <w:rPr>
          <w:rFonts w:hAnsi="Times New Roman" w:hint="eastAsia"/>
          <w:color w:val="000000"/>
        </w:rPr>
        <w:t>定め</w:t>
      </w:r>
      <w:r w:rsidR="00357414">
        <w:rPr>
          <w:rFonts w:hAnsi="Times New Roman" w:hint="eastAsia"/>
          <w:color w:val="000000"/>
        </w:rPr>
        <w:t>た</w:t>
      </w:r>
      <w:r>
        <w:rPr>
          <w:rFonts w:hAnsi="Times New Roman" w:hint="eastAsia"/>
          <w:color w:val="000000"/>
        </w:rPr>
        <w:t>ものであ</w:t>
      </w:r>
      <w:r w:rsidR="00357414">
        <w:rPr>
          <w:rFonts w:hAnsi="Times New Roman" w:hint="eastAsia"/>
          <w:color w:val="000000"/>
        </w:rPr>
        <w:t>る</w:t>
      </w:r>
      <w:r>
        <w:rPr>
          <w:rFonts w:asciiTheme="minorEastAsia" w:eastAsiaTheme="minorEastAsia" w:hAnsiTheme="minorEastAsia" w:hint="eastAsia"/>
        </w:rPr>
        <w:t>。</w:t>
      </w:r>
    </w:p>
    <w:p w14:paraId="5A4388B5" w14:textId="73AEB710" w:rsidR="001F046F" w:rsidRPr="008A1A12" w:rsidRDefault="009D2710" w:rsidP="008B0B89">
      <w:pPr>
        <w:ind w:leftChars="100" w:left="272" w:hangingChars="17" w:hanging="31"/>
        <w:rPr>
          <w:sz w:val="18"/>
          <w:szCs w:val="18"/>
        </w:rPr>
      </w:pPr>
      <w:r w:rsidRPr="008A1A12">
        <w:rPr>
          <w:sz w:val="18"/>
          <w:szCs w:val="18"/>
        </w:rPr>
        <w:t>*</w:t>
      </w:r>
      <w:r w:rsidR="008B0B89">
        <w:rPr>
          <w:rFonts w:hint="eastAsia"/>
          <w:sz w:val="18"/>
          <w:szCs w:val="18"/>
        </w:rPr>
        <w:t xml:space="preserve"> </w:t>
      </w:r>
      <w:r w:rsidRPr="008A1A12">
        <w:rPr>
          <w:rFonts w:hint="eastAsia"/>
          <w:sz w:val="18"/>
          <w:szCs w:val="18"/>
        </w:rPr>
        <w:t>対象となる事業者は、商業その他の事業を行う者（地方公共団体の経営する企業及び公営企業型地方独立行政法人を含み、国、独立行政法人等、地方公共団体及び公営企業型以外の地方独立行政法人を除く。）であり、目的の営利・非営利、個人・法人の別を問わず、同種の行為を反復継続する意思をもって行う者である。したがって、例えば、一般社団法人や一般財団法人</w:t>
      </w:r>
      <w:r w:rsidR="00DF4D30">
        <w:rPr>
          <w:rFonts w:hint="eastAsia"/>
          <w:sz w:val="18"/>
          <w:szCs w:val="18"/>
        </w:rPr>
        <w:t>、公益社団法人</w:t>
      </w:r>
      <w:r w:rsidR="00F66A3E">
        <w:rPr>
          <w:rFonts w:hint="eastAsia"/>
          <w:sz w:val="18"/>
          <w:szCs w:val="18"/>
        </w:rPr>
        <w:t>や公益財団法人</w:t>
      </w:r>
      <w:r w:rsidRPr="008A1A12">
        <w:rPr>
          <w:rFonts w:hint="eastAsia"/>
          <w:sz w:val="18"/>
          <w:szCs w:val="18"/>
        </w:rPr>
        <w:t>、個人事業者や対価を得ない無報酬の事業を行う者、非営利事業を行う社会福祉法人や特定非営利活動法人も対象となる。</w:t>
      </w:r>
    </w:p>
    <w:p w14:paraId="35F9EBF4" w14:textId="77777777" w:rsidR="00596A52" w:rsidRDefault="00596A52" w:rsidP="00AF7F51">
      <w:pPr>
        <w:ind w:left="241" w:hangingChars="100" w:hanging="241"/>
      </w:pPr>
    </w:p>
    <w:p w14:paraId="2CC66B8D" w14:textId="77777777" w:rsidR="00476637" w:rsidRDefault="00476637" w:rsidP="00881331">
      <w:pPr>
        <w:ind w:left="241" w:hangingChars="100" w:hanging="241"/>
      </w:pPr>
      <w:r>
        <w:rPr>
          <w:rFonts w:hint="eastAsia"/>
        </w:rPr>
        <w:t>４ 留意点</w:t>
      </w:r>
    </w:p>
    <w:p w14:paraId="3762D79B" w14:textId="77777777" w:rsidR="00476637" w:rsidRDefault="00476637" w:rsidP="0072690D">
      <w:pPr>
        <w:ind w:firstLineChars="100" w:firstLine="241"/>
      </w:pPr>
      <w:r>
        <w:rPr>
          <w:rFonts w:hint="eastAsia"/>
        </w:rPr>
        <w:t>対応指針で「望ましい」と記載している内容は、事業者がそれに従わない場合であっても、法に反すると判断されることはないが、障害者基本法の基本的な理念及び法の目的を踏まえ、できるだけ取り組むことが望まれることを意味する。</w:t>
      </w:r>
    </w:p>
    <w:p w14:paraId="55218503" w14:textId="45710780" w:rsidR="00F41D29" w:rsidRDefault="00476637" w:rsidP="0072690D">
      <w:pPr>
        <w:ind w:firstLineChars="100" w:firstLine="241"/>
      </w:pPr>
      <w:r>
        <w:rPr>
          <w:rFonts w:hint="eastAsia"/>
        </w:rPr>
        <w:t>事業者における</w:t>
      </w:r>
      <w:r w:rsidR="001E6350">
        <w:rPr>
          <w:rFonts w:hint="eastAsia"/>
        </w:rPr>
        <w:t>障害を理由とする</w:t>
      </w:r>
      <w:r>
        <w:rPr>
          <w:rFonts w:hint="eastAsia"/>
        </w:rPr>
        <w:t>差別</w:t>
      </w:r>
      <w:r w:rsidR="001E6350">
        <w:rPr>
          <w:rFonts w:hint="eastAsia"/>
        </w:rPr>
        <w:t>の</w:t>
      </w:r>
      <w:r>
        <w:rPr>
          <w:rFonts w:hint="eastAsia"/>
        </w:rPr>
        <w:t>解消に向けた取組は、対応指針を参考にして、各事業者により自主的に取組が行われることが期待される。しかしながら、事業者による自主的な取組のみによっては、その適切な履行が確保されず、例えば、事業者が法に反した取扱いを繰り返し、自主的な改善を期待することが困難である場合など、</w:t>
      </w:r>
      <w:r w:rsidR="005E0849">
        <w:rPr>
          <w:rFonts w:hint="eastAsia"/>
        </w:rPr>
        <w:t>経済産業大臣は、</w:t>
      </w:r>
      <w:r>
        <w:rPr>
          <w:rFonts w:hint="eastAsia"/>
        </w:rPr>
        <w:t>特に必要があると認められるときは、法第</w:t>
      </w:r>
      <w:r w:rsidR="00AB50C3">
        <w:rPr>
          <w:rFonts w:hint="eastAsia"/>
        </w:rPr>
        <w:t>12</w:t>
      </w:r>
      <w:r>
        <w:rPr>
          <w:rFonts w:hint="eastAsia"/>
        </w:rPr>
        <w:t>条の規定により、事業者に対し、報告を求め、又は助言、指導若しくは勧告をすることができることとされている。</w:t>
      </w:r>
    </w:p>
    <w:p w14:paraId="7F8189A6" w14:textId="77777777" w:rsidR="00476637" w:rsidRDefault="00476637" w:rsidP="00893A02">
      <w:pPr>
        <w:ind w:left="241" w:hangingChars="100" w:hanging="241"/>
      </w:pPr>
    </w:p>
    <w:p w14:paraId="278AB398" w14:textId="77777777" w:rsidR="00476637" w:rsidRDefault="00476637" w:rsidP="00476637">
      <w:pPr>
        <w:ind w:left="241" w:hangingChars="100" w:hanging="241"/>
      </w:pPr>
    </w:p>
    <w:p w14:paraId="0AC61BC2" w14:textId="38BCB92C" w:rsidR="00AF7F51" w:rsidRDefault="000A01A7" w:rsidP="00C0205F">
      <w:pPr>
        <w:rPr>
          <w:rFonts w:asciiTheme="minorEastAsia" w:eastAsiaTheme="minorEastAsia" w:hAnsiTheme="minorEastAsia"/>
        </w:rPr>
      </w:pPr>
      <w:r>
        <w:rPr>
          <w:rFonts w:hint="eastAsia"/>
        </w:rPr>
        <w:t>第</w:t>
      </w:r>
      <w:r w:rsidR="0092659F">
        <w:rPr>
          <w:rFonts w:hint="eastAsia"/>
        </w:rPr>
        <w:t>２</w:t>
      </w:r>
      <w:r>
        <w:rPr>
          <w:rFonts w:hint="eastAsia"/>
        </w:rPr>
        <w:t xml:space="preserve">　</w:t>
      </w:r>
      <w:r w:rsidR="00997E00" w:rsidRPr="004D6F69">
        <w:rPr>
          <w:rFonts w:asciiTheme="minorEastAsia" w:eastAsiaTheme="minorEastAsia" w:hAnsiTheme="minorEastAsia" w:hint="eastAsia"/>
        </w:rPr>
        <w:t>障害を理由とする不当な差別的取扱い及び合理的配慮の基本的な考え方</w:t>
      </w:r>
    </w:p>
    <w:p w14:paraId="6D23AA01" w14:textId="7118A527" w:rsidR="00997E00" w:rsidRDefault="00997E00" w:rsidP="00997E00">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１</w:t>
      </w:r>
      <w:r>
        <w:rPr>
          <w:rFonts w:asciiTheme="minorEastAsia" w:eastAsiaTheme="minorEastAsia" w:hAnsiTheme="minorEastAsia" w:hint="eastAsia"/>
        </w:rPr>
        <w:t xml:space="preserve">　</w:t>
      </w:r>
      <w:r w:rsidRPr="00424864">
        <w:rPr>
          <w:rFonts w:asciiTheme="minorEastAsia" w:eastAsiaTheme="minorEastAsia" w:hAnsiTheme="minorEastAsia" w:hint="eastAsia"/>
        </w:rPr>
        <w:t>不当な差別的取扱い</w:t>
      </w:r>
    </w:p>
    <w:p w14:paraId="0C3DE1FA" w14:textId="7AA6EAFC" w:rsidR="00997E00" w:rsidRPr="00424864" w:rsidRDefault="00997E00" w:rsidP="00997E00">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lastRenderedPageBreak/>
        <w:t>（１）不当な差別的取扱い</w:t>
      </w:r>
      <w:r w:rsidRPr="00424864">
        <w:rPr>
          <w:rFonts w:asciiTheme="minorEastAsia" w:eastAsiaTheme="minorEastAsia" w:hAnsiTheme="minorEastAsia" w:hint="eastAsia"/>
        </w:rPr>
        <w:t>の基本的な考え方</w:t>
      </w:r>
    </w:p>
    <w:p w14:paraId="28F8609D" w14:textId="798F10D7" w:rsidR="001C411F" w:rsidRPr="001C411F" w:rsidRDefault="001C411F" w:rsidP="00C0205F">
      <w:pPr>
        <w:spacing w:before="100" w:beforeAutospacing="1" w:after="100" w:afterAutospacing="1"/>
        <w:ind w:leftChars="100" w:left="241" w:firstLineChars="100" w:firstLine="241"/>
        <w:contextualSpacing/>
        <w:rPr>
          <w:rFonts w:asciiTheme="minorEastAsia" w:eastAsiaTheme="minorEastAsia" w:hAnsiTheme="minorEastAsia"/>
        </w:rPr>
      </w:pPr>
      <w:r>
        <w:rPr>
          <w:rFonts w:asciiTheme="minorEastAsia" w:eastAsiaTheme="minorEastAsia" w:hAnsiTheme="minorEastAsia" w:hint="eastAsia"/>
        </w:rPr>
        <w:t>事業者は、法第８条</w:t>
      </w:r>
      <w:r w:rsidR="00C86AA0">
        <w:rPr>
          <w:rFonts w:asciiTheme="minorEastAsia" w:eastAsiaTheme="minorEastAsia" w:hAnsiTheme="minorEastAsia" w:hint="eastAsia"/>
        </w:rPr>
        <w:t>第１項</w:t>
      </w:r>
      <w:r>
        <w:rPr>
          <w:rFonts w:asciiTheme="minorEastAsia" w:eastAsiaTheme="minorEastAsia" w:hAnsiTheme="minorEastAsia" w:hint="eastAsia"/>
        </w:rPr>
        <w:t>の規定</w:t>
      </w:r>
      <w:r w:rsidR="000E6280">
        <w:rPr>
          <w:rFonts w:asciiTheme="minorEastAsia" w:eastAsiaTheme="minorEastAsia" w:hAnsiTheme="minorEastAsia" w:hint="eastAsia"/>
        </w:rPr>
        <w:t>のとおり</w:t>
      </w:r>
      <w:r>
        <w:rPr>
          <w:rFonts w:asciiTheme="minorEastAsia" w:eastAsiaTheme="minorEastAsia" w:hAnsiTheme="minorEastAsia" w:hint="eastAsia"/>
        </w:rPr>
        <w:t>、</w:t>
      </w:r>
      <w:r w:rsidRPr="001C411F">
        <w:rPr>
          <w:rFonts w:asciiTheme="minorEastAsia" w:eastAsiaTheme="minorEastAsia" w:hAnsiTheme="minorEastAsia" w:hint="eastAsia"/>
        </w:rPr>
        <w:t>その事業を行うに当たり、障害を理由として障害者でない者と不当な差別的取扱いをすることにより、障害者の権利利益を侵害してはならない。</w:t>
      </w:r>
    </w:p>
    <w:p w14:paraId="3D12DFCE" w14:textId="436F6BD2" w:rsidR="00997E00" w:rsidRDefault="00997E00" w:rsidP="00997E00">
      <w:pPr>
        <w:spacing w:before="100" w:beforeAutospacing="1" w:after="100" w:afterAutospacing="1"/>
        <w:ind w:leftChars="100" w:left="482" w:hangingChars="100" w:hanging="241"/>
        <w:contextualSpacing/>
        <w:rPr>
          <w:rFonts w:asciiTheme="minorEastAsia" w:eastAsiaTheme="minorEastAsia" w:hAnsiTheme="minorEastAsia"/>
        </w:rPr>
      </w:pPr>
      <w:r>
        <w:rPr>
          <w:rFonts w:asciiTheme="minorEastAsia" w:eastAsiaTheme="minorEastAsia" w:hAnsiTheme="minorEastAsia" w:hint="eastAsia"/>
        </w:rPr>
        <w:t>ア</w:t>
      </w:r>
      <w:r w:rsidRPr="004D6F69">
        <w:rPr>
          <w:rFonts w:asciiTheme="minorEastAsia" w:eastAsiaTheme="minorEastAsia" w:hAnsiTheme="minorEastAsia" w:hint="eastAsia"/>
        </w:rPr>
        <w:t xml:space="preserve">　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r w:rsidR="001E6350">
        <w:rPr>
          <w:rFonts w:asciiTheme="minorEastAsia" w:eastAsiaTheme="minorEastAsia" w:hAnsiTheme="minorEastAsia" w:hint="eastAsia"/>
        </w:rPr>
        <w:t>なお、車椅子、補助犬その他の支援機器等の利用や介助者の付添い等の社会的障壁を解消するための</w:t>
      </w:r>
      <w:r w:rsidR="004638B3">
        <w:rPr>
          <w:rFonts w:asciiTheme="minorEastAsia" w:eastAsiaTheme="minorEastAsia" w:hAnsiTheme="minorEastAsia" w:hint="eastAsia"/>
        </w:rPr>
        <w:t>手段</w:t>
      </w:r>
      <w:r w:rsidR="001E6350">
        <w:rPr>
          <w:rFonts w:asciiTheme="minorEastAsia" w:eastAsiaTheme="minorEastAsia" w:hAnsiTheme="minorEastAsia" w:hint="eastAsia"/>
        </w:rPr>
        <w:t>の利用等を理由として行われる不当な差別的取扱いも、障害を理由とする不当な差別的取扱いに該当する。</w:t>
      </w:r>
    </w:p>
    <w:p w14:paraId="1820AD37" w14:textId="1C399F8E" w:rsidR="00997E00" w:rsidRPr="004D6F69" w:rsidRDefault="001E6350" w:rsidP="00997E00">
      <w:pPr>
        <w:spacing w:before="100" w:beforeAutospacing="1" w:after="100" w:afterAutospacing="1"/>
        <w:ind w:leftChars="233" w:left="561" w:firstLineChars="100" w:firstLine="241"/>
        <w:contextualSpacing/>
        <w:rPr>
          <w:rFonts w:asciiTheme="minorEastAsia" w:eastAsiaTheme="minorEastAsia" w:hAnsiTheme="minorEastAsia"/>
        </w:rPr>
      </w:pPr>
      <w:r>
        <w:rPr>
          <w:rFonts w:asciiTheme="minorEastAsia" w:eastAsiaTheme="minorEastAsia" w:hAnsiTheme="minorEastAsia" w:hint="eastAsia"/>
        </w:rPr>
        <w:t>また</w:t>
      </w:r>
      <w:r w:rsidR="00997E00" w:rsidRPr="004D6F69">
        <w:rPr>
          <w:rFonts w:asciiTheme="minorEastAsia" w:eastAsiaTheme="minorEastAsia" w:hAnsiTheme="minorEastAsia" w:hint="eastAsia"/>
        </w:rPr>
        <w:t>、障害者の事実上の平等を促進し、又は達成するために必要な特別の措置は、不当な差別的取扱いではない。</w:t>
      </w:r>
    </w:p>
    <w:p w14:paraId="38A1E67B" w14:textId="0085FFB2" w:rsidR="00997E00" w:rsidRPr="00424864" w:rsidRDefault="00997E00" w:rsidP="00997E00">
      <w:pPr>
        <w:spacing w:before="100" w:beforeAutospacing="1" w:after="100" w:afterAutospacing="1"/>
        <w:ind w:leftChars="100" w:left="482" w:hangingChars="100" w:hanging="241"/>
        <w:contextualSpacing/>
        <w:rPr>
          <w:rFonts w:asciiTheme="minorEastAsia" w:eastAsiaTheme="minorEastAsia" w:hAnsiTheme="minorEastAsia"/>
        </w:rPr>
      </w:pPr>
      <w:r>
        <w:rPr>
          <w:rFonts w:asciiTheme="minorEastAsia" w:eastAsiaTheme="minorEastAsia" w:hAnsiTheme="minorEastAsia" w:hint="eastAsia"/>
        </w:rPr>
        <w:t xml:space="preserve">イ　</w:t>
      </w:r>
      <w:r w:rsidR="00BA6B4C">
        <w:rPr>
          <w:rFonts w:asciiTheme="minorEastAsia" w:eastAsiaTheme="minorEastAsia" w:hAnsiTheme="minorEastAsia" w:hint="eastAsia"/>
        </w:rPr>
        <w:t>したがって、</w:t>
      </w:r>
      <w:r w:rsidRPr="00424864">
        <w:rPr>
          <w:rFonts w:asciiTheme="minorEastAsia" w:eastAsiaTheme="minorEastAsia" w:hAnsiTheme="minorEastAsia" w:hint="eastAsia"/>
        </w:rPr>
        <w:t>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不当な差別的取扱いとは、正当な理由なく、障害者を、問題となる事業について本質的に関係する諸事情が同じ</w:t>
      </w:r>
      <w:r>
        <w:rPr>
          <w:rFonts w:asciiTheme="minorEastAsia" w:eastAsiaTheme="minorEastAsia" w:hAnsiTheme="minorEastAsia" w:hint="eastAsia"/>
        </w:rPr>
        <w:t>障害者でない</w:t>
      </w:r>
      <w:r w:rsidRPr="00424864">
        <w:rPr>
          <w:rFonts w:asciiTheme="minorEastAsia" w:eastAsiaTheme="minorEastAsia" w:hAnsiTheme="minorEastAsia" w:hint="eastAsia"/>
        </w:rPr>
        <w:t>者より不利に扱うことである点に留意する必要がある。</w:t>
      </w:r>
    </w:p>
    <w:p w14:paraId="3613CBCF" w14:textId="57292C4C" w:rsidR="00997E00" w:rsidRPr="00424864" w:rsidRDefault="00997E00" w:rsidP="00997E00">
      <w:pPr>
        <w:spacing w:before="100" w:beforeAutospacing="1" w:after="100" w:afterAutospacing="1"/>
        <w:ind w:leftChars="100" w:left="241"/>
        <w:contextualSpacing/>
        <w:rPr>
          <w:rFonts w:asciiTheme="minorEastAsia" w:eastAsiaTheme="minorEastAsia" w:hAnsiTheme="minorEastAsia"/>
        </w:rPr>
      </w:pPr>
      <w:r w:rsidRPr="00424864">
        <w:rPr>
          <w:rFonts w:asciiTheme="minorEastAsia" w:eastAsiaTheme="minorEastAsia" w:hAnsiTheme="minorEastAsia" w:hint="eastAsia"/>
        </w:rPr>
        <w:t xml:space="preserve">　</w:t>
      </w:r>
    </w:p>
    <w:p w14:paraId="307E96D9" w14:textId="77777777" w:rsidR="00997E00" w:rsidRDefault="00997E00" w:rsidP="00997E00">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w:t>
      </w:r>
      <w:r w:rsidRPr="00424864">
        <w:rPr>
          <w:rFonts w:asciiTheme="minorEastAsia" w:eastAsiaTheme="minorEastAsia" w:hAnsiTheme="minorEastAsia" w:hint="eastAsia"/>
        </w:rPr>
        <w:t>２</w:t>
      </w:r>
      <w:r>
        <w:rPr>
          <w:rFonts w:asciiTheme="minorEastAsia" w:eastAsiaTheme="minorEastAsia" w:hAnsiTheme="minorEastAsia" w:hint="eastAsia"/>
        </w:rPr>
        <w:t>）</w:t>
      </w:r>
      <w:r w:rsidRPr="00424864">
        <w:rPr>
          <w:rFonts w:asciiTheme="minorEastAsia" w:eastAsiaTheme="minorEastAsia" w:hAnsiTheme="minorEastAsia" w:hint="eastAsia"/>
        </w:rPr>
        <w:t>正当な理由の判断の視点</w:t>
      </w:r>
    </w:p>
    <w:p w14:paraId="112D6CD2" w14:textId="330644EA" w:rsidR="00A702DA" w:rsidRPr="00424864" w:rsidRDefault="00997E00" w:rsidP="005367ED">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事業者においては、正当な理由に相当するか否かについて、</w:t>
      </w:r>
      <w:r w:rsidR="005367ED">
        <w:rPr>
          <w:rFonts w:asciiTheme="minorEastAsia" w:eastAsiaTheme="minorEastAsia" w:hAnsiTheme="minorEastAsia" w:hint="eastAsia"/>
        </w:rPr>
        <w:t>具体的な検討をせずに正当な理由を拡大解釈する</w:t>
      </w:r>
      <w:r w:rsidR="006C45C0">
        <w:rPr>
          <w:rFonts w:asciiTheme="minorEastAsia" w:eastAsiaTheme="minorEastAsia" w:hAnsiTheme="minorEastAsia" w:hint="eastAsia"/>
        </w:rPr>
        <w:t>など</w:t>
      </w:r>
      <w:r w:rsidR="005367ED">
        <w:rPr>
          <w:rFonts w:asciiTheme="minorEastAsia" w:eastAsiaTheme="minorEastAsia" w:hAnsiTheme="minorEastAsia" w:hint="eastAsia"/>
        </w:rPr>
        <w:t>して、法の趣旨を損なうことなく、</w:t>
      </w:r>
      <w:r w:rsidRPr="00424864">
        <w:rPr>
          <w:rFonts w:asciiTheme="minorEastAsia" w:eastAsiaTheme="minorEastAsia" w:hAnsiTheme="minorEastAsia" w:hint="eastAsia"/>
        </w:rPr>
        <w:t>個別の事案ごとに、障害者、事業者、第三者の権利利益（例：安全の確保、財産の保全、事業の目的・内容・機能の維持、損害発生の防止等）の観点に鑑み、具体的場面や状況に応じて総合的・客観的に判断することが必要である。事業者は、正当な理由があると判断した場合には、障害者にその理由を</w:t>
      </w:r>
      <w:r w:rsidR="001E6350">
        <w:rPr>
          <w:rFonts w:asciiTheme="minorEastAsia" w:eastAsiaTheme="minorEastAsia" w:hAnsiTheme="minorEastAsia" w:hint="eastAsia"/>
        </w:rPr>
        <w:t>丁寧に</w:t>
      </w:r>
      <w:r w:rsidRPr="00424864">
        <w:rPr>
          <w:rFonts w:asciiTheme="minorEastAsia" w:eastAsiaTheme="minorEastAsia" w:hAnsiTheme="minorEastAsia" w:hint="eastAsia"/>
        </w:rPr>
        <w:t>説明するものとし、理解を得るよう努めることが望ましい。</w:t>
      </w:r>
      <w:r w:rsidR="001E6350">
        <w:rPr>
          <w:rFonts w:asciiTheme="minorEastAsia" w:eastAsiaTheme="minorEastAsia" w:hAnsiTheme="minorEastAsia" w:hint="eastAsia"/>
        </w:rPr>
        <w:t>その際、事業者と障害者の双方が、お互いに相手の立場を尊重しながら相互理解を図ることが求められる。</w:t>
      </w:r>
    </w:p>
    <w:p w14:paraId="24FA4F39" w14:textId="77777777" w:rsidR="00997E00" w:rsidRPr="001E6350" w:rsidRDefault="00997E00" w:rsidP="00AF7F51">
      <w:pPr>
        <w:ind w:left="241" w:hangingChars="100" w:hanging="241"/>
      </w:pPr>
    </w:p>
    <w:p w14:paraId="6F5E4AC3" w14:textId="6782D479" w:rsidR="00E76C77" w:rsidRDefault="00E76C77" w:rsidP="00E76C77">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（３）</w:t>
      </w:r>
      <w:r w:rsidR="003640E2">
        <w:rPr>
          <w:rFonts w:asciiTheme="minorEastAsia" w:eastAsiaTheme="minorEastAsia" w:hAnsiTheme="minorEastAsia" w:hint="eastAsia"/>
        </w:rPr>
        <w:t>不当な差別的取扱</w:t>
      </w:r>
      <w:r w:rsidR="00F310A4">
        <w:rPr>
          <w:rFonts w:asciiTheme="minorEastAsia" w:eastAsiaTheme="minorEastAsia" w:hAnsiTheme="minorEastAsia" w:hint="eastAsia"/>
        </w:rPr>
        <w:t>い</w:t>
      </w:r>
      <w:r w:rsidR="000E2166">
        <w:rPr>
          <w:rFonts w:asciiTheme="minorEastAsia" w:eastAsiaTheme="minorEastAsia" w:hAnsiTheme="minorEastAsia" w:hint="eastAsia"/>
        </w:rPr>
        <w:t>の</w:t>
      </w:r>
      <w:r>
        <w:rPr>
          <w:rFonts w:asciiTheme="minorEastAsia" w:eastAsiaTheme="minorEastAsia" w:hAnsiTheme="minorEastAsia" w:hint="eastAsia"/>
        </w:rPr>
        <w:t>具体例</w:t>
      </w:r>
    </w:p>
    <w:p w14:paraId="01B92DC4" w14:textId="68B9DAB2" w:rsidR="003640E2" w:rsidRPr="003A0CCE" w:rsidRDefault="001E6350" w:rsidP="003640E2">
      <w:pPr>
        <w:ind w:leftChars="100" w:left="241" w:firstLineChars="100" w:firstLine="241"/>
        <w:rPr>
          <w:rFonts w:asciiTheme="minorEastAsia" w:eastAsiaTheme="minorEastAsia" w:hAnsiTheme="minorEastAsia"/>
        </w:rPr>
      </w:pPr>
      <w:r>
        <w:rPr>
          <w:rFonts w:asciiTheme="minorEastAsia" w:eastAsiaTheme="minorEastAsia" w:hAnsiTheme="minorEastAsia" w:hint="eastAsia"/>
        </w:rPr>
        <w:t>正当な理由がなく、</w:t>
      </w:r>
      <w:r w:rsidR="000E2166">
        <w:rPr>
          <w:rFonts w:asciiTheme="minorEastAsia" w:eastAsiaTheme="minorEastAsia" w:hAnsiTheme="minorEastAsia" w:hint="eastAsia"/>
        </w:rPr>
        <w:t>不当な差別的取扱いに</w:t>
      </w:r>
      <w:r>
        <w:rPr>
          <w:rFonts w:asciiTheme="minorEastAsia" w:eastAsiaTheme="minorEastAsia" w:hAnsiTheme="minorEastAsia" w:hint="eastAsia"/>
        </w:rPr>
        <w:t>該当すると考えられる例及び正当な理由が</w:t>
      </w:r>
      <w:r w:rsidR="00662AFF">
        <w:rPr>
          <w:rFonts w:asciiTheme="minorEastAsia" w:eastAsiaTheme="minorEastAsia" w:hAnsiTheme="minorEastAsia" w:hint="eastAsia"/>
        </w:rPr>
        <w:t>ある</w:t>
      </w:r>
      <w:r>
        <w:rPr>
          <w:rFonts w:asciiTheme="minorEastAsia" w:eastAsiaTheme="minorEastAsia" w:hAnsiTheme="minorEastAsia" w:hint="eastAsia"/>
        </w:rPr>
        <w:t>ため</w:t>
      </w:r>
      <w:r w:rsidR="005B75A0">
        <w:rPr>
          <w:rFonts w:asciiTheme="minorEastAsia" w:eastAsiaTheme="minorEastAsia" w:hAnsiTheme="minorEastAsia" w:hint="eastAsia"/>
        </w:rPr>
        <w:t>、不当な差別的取扱いに</w:t>
      </w:r>
      <w:r>
        <w:rPr>
          <w:rFonts w:hint="eastAsia"/>
        </w:rPr>
        <w:t>該当しないと考えられる例は別紙のとおりである。なお、</w:t>
      </w:r>
      <w:r w:rsidR="003640E2">
        <w:rPr>
          <w:rFonts w:hint="eastAsia"/>
        </w:rPr>
        <w:t>記載されている</w:t>
      </w:r>
      <w:r>
        <w:rPr>
          <w:rFonts w:hint="eastAsia"/>
        </w:rPr>
        <w:t>内容</w:t>
      </w:r>
      <w:r w:rsidR="003640E2">
        <w:rPr>
          <w:rFonts w:hint="eastAsia"/>
        </w:rPr>
        <w:t>はあくまでも例示であ</w:t>
      </w:r>
      <w:r w:rsidR="00662AFF">
        <w:rPr>
          <w:rFonts w:hint="eastAsia"/>
        </w:rPr>
        <w:t>り、</w:t>
      </w:r>
      <w:r w:rsidR="007447DC">
        <w:rPr>
          <w:rFonts w:hint="eastAsia"/>
        </w:rPr>
        <w:t>これらの</w:t>
      </w:r>
      <w:r w:rsidR="00662AFF">
        <w:rPr>
          <w:rFonts w:hint="eastAsia"/>
        </w:rPr>
        <w:t>例だけに限られるものではない</w:t>
      </w:r>
      <w:r w:rsidR="005B75A0">
        <w:rPr>
          <w:rFonts w:hint="eastAsia"/>
        </w:rPr>
        <w:t>こと</w:t>
      </w:r>
      <w:r w:rsidR="00FC1137">
        <w:rPr>
          <w:rFonts w:hint="eastAsia"/>
        </w:rPr>
        <w:t>、正当な理由に相当するか否かについては、個別の事案ごとに、前述の観点等を踏まえて判断することが必要であること、正当な理由があり不当な差別的取扱いに該当しない場合であっても、合理的配慮の提供を求められる場合には別途の検討が必要であること</w:t>
      </w:r>
      <w:r w:rsidR="005B75A0">
        <w:rPr>
          <w:rFonts w:hint="eastAsia"/>
        </w:rPr>
        <w:t>に留意する</w:t>
      </w:r>
      <w:r w:rsidR="004257BD">
        <w:rPr>
          <w:rFonts w:hint="eastAsia"/>
        </w:rPr>
        <w:t>。</w:t>
      </w:r>
    </w:p>
    <w:p w14:paraId="02377EBB" w14:textId="77777777" w:rsidR="00E76C77" w:rsidRDefault="00E76C77" w:rsidP="00AF7F51">
      <w:pPr>
        <w:ind w:left="241" w:hangingChars="100" w:hanging="241"/>
      </w:pPr>
    </w:p>
    <w:p w14:paraId="31BE0E55" w14:textId="77777777" w:rsidR="006B04C0" w:rsidRDefault="006B04C0" w:rsidP="00AF7F51">
      <w:pPr>
        <w:ind w:left="241" w:hangingChars="100" w:hanging="241"/>
      </w:pPr>
      <w:r>
        <w:rPr>
          <w:rFonts w:hint="eastAsia"/>
        </w:rPr>
        <w:t>２　合理的配慮</w:t>
      </w:r>
    </w:p>
    <w:p w14:paraId="63389770" w14:textId="77777777" w:rsidR="006B04C0" w:rsidRDefault="006B04C0" w:rsidP="006B04C0">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（１）合理的配慮の基本的な考え方</w:t>
      </w:r>
    </w:p>
    <w:p w14:paraId="5D13EDAE" w14:textId="3D07C0BF" w:rsidR="00C86AA0" w:rsidRDefault="00C86AA0" w:rsidP="003A0CCE">
      <w:pPr>
        <w:spacing w:before="100" w:beforeAutospacing="1" w:after="100" w:afterAutospacing="1"/>
        <w:ind w:leftChars="100" w:left="241"/>
        <w:contextualSpacing/>
        <w:rPr>
          <w:rFonts w:asciiTheme="minorEastAsia" w:eastAsiaTheme="minorEastAsia" w:hAnsiTheme="minorEastAsia"/>
        </w:rPr>
      </w:pPr>
      <w:r>
        <w:rPr>
          <w:rFonts w:asciiTheme="minorEastAsia" w:eastAsiaTheme="minorEastAsia" w:hAnsiTheme="minorEastAsia" w:hint="eastAsia"/>
        </w:rPr>
        <w:t xml:space="preserve">　</w:t>
      </w:r>
      <w:r w:rsidRPr="00C86AA0">
        <w:rPr>
          <w:rFonts w:asciiTheme="minorEastAsia" w:eastAsiaTheme="minorEastAsia" w:hAnsiTheme="minorEastAsia" w:hint="eastAsia"/>
        </w:rPr>
        <w:t>事業者は、</w:t>
      </w:r>
      <w:r>
        <w:rPr>
          <w:rFonts w:asciiTheme="minorEastAsia" w:eastAsiaTheme="minorEastAsia" w:hAnsiTheme="minorEastAsia" w:hint="eastAsia"/>
        </w:rPr>
        <w:t>法第８条第２項の規定</w:t>
      </w:r>
      <w:r w:rsidR="000E6280">
        <w:rPr>
          <w:rFonts w:asciiTheme="minorEastAsia" w:eastAsiaTheme="minorEastAsia" w:hAnsiTheme="minorEastAsia" w:hint="eastAsia"/>
        </w:rPr>
        <w:t>のとおり</w:t>
      </w:r>
      <w:r>
        <w:rPr>
          <w:rFonts w:asciiTheme="minorEastAsia" w:eastAsiaTheme="minorEastAsia" w:hAnsiTheme="minorEastAsia" w:hint="eastAsia"/>
        </w:rPr>
        <w:t>、</w:t>
      </w:r>
      <w:r w:rsidRPr="00C86AA0">
        <w:rPr>
          <w:rFonts w:asciiTheme="minorEastAsia" w:eastAsiaTheme="minorEastAsia" w:hAnsiTheme="minorEastAsia" w:hint="eastAsia"/>
        </w:rPr>
        <w:t>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w:t>
      </w:r>
      <w:r w:rsidR="004257BD">
        <w:rPr>
          <w:rFonts w:asciiTheme="minorEastAsia" w:eastAsiaTheme="minorEastAsia" w:hAnsiTheme="minorEastAsia" w:hint="eastAsia"/>
        </w:rPr>
        <w:t>（以下「合理的配慮」という。）</w:t>
      </w:r>
      <w:r w:rsidRPr="00C86AA0">
        <w:rPr>
          <w:rFonts w:asciiTheme="minorEastAsia" w:eastAsiaTheme="minorEastAsia" w:hAnsiTheme="minorEastAsia" w:hint="eastAsia"/>
        </w:rPr>
        <w:t>をするように</w:t>
      </w:r>
      <w:r w:rsidR="00FC1137">
        <w:rPr>
          <w:rFonts w:asciiTheme="minorEastAsia" w:eastAsiaTheme="minorEastAsia" w:hAnsiTheme="minorEastAsia" w:hint="eastAsia"/>
        </w:rPr>
        <w:t>しなければ</w:t>
      </w:r>
      <w:r w:rsidRPr="00C86AA0">
        <w:rPr>
          <w:rFonts w:asciiTheme="minorEastAsia" w:eastAsiaTheme="minorEastAsia" w:hAnsiTheme="minorEastAsia" w:hint="eastAsia"/>
        </w:rPr>
        <w:t>ならない。</w:t>
      </w:r>
    </w:p>
    <w:p w14:paraId="61D23BCD" w14:textId="790FD5FE" w:rsidR="00CD6D17" w:rsidRDefault="00CD6D17" w:rsidP="00CD6D17">
      <w:pPr>
        <w:spacing w:before="100" w:beforeAutospacing="1" w:after="100" w:afterAutospacing="1"/>
        <w:ind w:left="482" w:hangingChars="200" w:hanging="482"/>
        <w:contextualSpacing/>
        <w:rPr>
          <w:rFonts w:asciiTheme="minorEastAsia" w:eastAsiaTheme="minorEastAsia" w:hAnsiTheme="minorEastAsia"/>
        </w:rPr>
      </w:pPr>
      <w:r>
        <w:rPr>
          <w:rFonts w:asciiTheme="minorEastAsia" w:eastAsiaTheme="minorEastAsia" w:hAnsiTheme="minorEastAsia" w:hint="eastAsia"/>
        </w:rPr>
        <w:t xml:space="preserve">　ア　</w:t>
      </w:r>
      <w:r w:rsidR="002D6350" w:rsidRPr="002D6350">
        <w:rPr>
          <w:rFonts w:asciiTheme="minorEastAsia" w:eastAsiaTheme="minorEastAsia" w:hAnsiTheme="minorEastAsia" w:hint="eastAsia"/>
        </w:rPr>
        <w:t>権利条約第２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14:paraId="1AE9B6F9" w14:textId="701D4A0B" w:rsidR="00FC1137" w:rsidRDefault="00765C34" w:rsidP="00FC1137">
      <w:pPr>
        <w:spacing w:before="100" w:beforeAutospacing="1" w:after="100" w:afterAutospacing="1"/>
        <w:ind w:leftChars="200" w:left="482" w:firstLineChars="100" w:firstLine="241"/>
        <w:contextualSpacing/>
        <w:rPr>
          <w:rFonts w:asciiTheme="minorEastAsia" w:eastAsiaTheme="minorEastAsia" w:hAnsiTheme="minorEastAsia"/>
        </w:rPr>
      </w:pPr>
      <w:r>
        <w:rPr>
          <w:rFonts w:asciiTheme="minorEastAsia" w:eastAsiaTheme="minorEastAsia" w:hAnsiTheme="minorEastAsia" w:hint="eastAsia"/>
        </w:rPr>
        <w:t>法は、権利条約における合理的配慮の定義を踏まえ、事業者に対し、その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w:t>
      </w:r>
      <w:r w:rsidR="006B04C0" w:rsidRPr="00424864">
        <w:rPr>
          <w:rFonts w:asciiTheme="minorEastAsia" w:eastAsiaTheme="minorEastAsia" w:hAnsiTheme="minorEastAsia" w:hint="eastAsia"/>
        </w:rPr>
        <w:t>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r w:rsidR="00FC1137">
        <w:rPr>
          <w:rFonts w:asciiTheme="minorEastAsia" w:eastAsiaTheme="minorEastAsia" w:hAnsiTheme="minorEastAsia" w:hint="eastAsia"/>
        </w:rPr>
        <w:t>これまで事業者による合理的配慮の提供は努力義務とされていたが、</w:t>
      </w:r>
      <w:r w:rsidR="00FC1137">
        <w:rPr>
          <w:rFonts w:asciiTheme="minorEastAsia" w:eastAsiaTheme="minorEastAsia" w:hAnsiTheme="minorEastAsia" w:hint="eastAsia"/>
        </w:rPr>
        <w:lastRenderedPageBreak/>
        <w:t>令和３年度の法改正により、法的義務へと改められた。事業者においては、合理的配慮の提供の義務化を契機として、本対応指針に基づき、合理的配慮の必要性につき一層認識を深めることが求められる。</w:t>
      </w:r>
    </w:p>
    <w:p w14:paraId="0E68BA6A" w14:textId="77777777" w:rsidR="00FC1137" w:rsidRDefault="00FC1137" w:rsidP="00FC1137">
      <w:pPr>
        <w:spacing w:before="100" w:beforeAutospacing="1" w:after="100" w:afterAutospacing="1"/>
        <w:ind w:left="181"/>
        <w:contextualSpacing/>
        <w:rPr>
          <w:rFonts w:asciiTheme="minorEastAsia" w:eastAsiaTheme="minorEastAsia" w:hAnsiTheme="minorEastAsia"/>
        </w:rPr>
      </w:pPr>
      <w:r>
        <w:rPr>
          <w:rFonts w:asciiTheme="minorEastAsia" w:eastAsiaTheme="minorEastAsia" w:hAnsiTheme="minorEastAsia" w:hint="eastAsia"/>
        </w:rPr>
        <w:t xml:space="preserve">　</w:t>
      </w:r>
    </w:p>
    <w:p w14:paraId="2EAE879A" w14:textId="38113034" w:rsidR="00FC1137" w:rsidRDefault="00FC1137" w:rsidP="00EB0884">
      <w:pPr>
        <w:spacing w:before="100" w:beforeAutospacing="1" w:after="100" w:afterAutospacing="1"/>
        <w:ind w:leftChars="100" w:left="482" w:hangingChars="100" w:hanging="241"/>
        <w:contextualSpacing/>
        <w:rPr>
          <w:rFonts w:asciiTheme="minorEastAsia" w:eastAsiaTheme="minorEastAsia" w:hAnsiTheme="minorEastAsia"/>
        </w:rPr>
      </w:pPr>
      <w:r>
        <w:rPr>
          <w:rFonts w:asciiTheme="minorEastAsia" w:eastAsiaTheme="minorEastAsia" w:hAnsiTheme="minorEastAsia" w:hint="eastAsia"/>
        </w:rPr>
        <w:t>イ　合理的配慮は、障害の特性や社会的障壁の除去が求められる具体的場面や状況に応じて異なり、多様かつ個別性の高いものである。また、その内容は、後述する「環境の整備」に係る状況や技術の進展、社会情勢の変化等に応じて変わり得るものである。また、合理的配慮の提供に当たっては、障害者の性別、年齢、状態等に配慮するものとし、特に障害のある女性に対しては、障害に加えて女性であることも踏まえた対応が求められることに留意する。</w:t>
      </w:r>
    </w:p>
    <w:p w14:paraId="34028865" w14:textId="2ECCE157" w:rsidR="006B04C0" w:rsidRPr="00424864" w:rsidRDefault="006B04C0" w:rsidP="006B04C0">
      <w:pPr>
        <w:spacing w:before="100" w:beforeAutospacing="1" w:after="100" w:afterAutospacing="1"/>
        <w:ind w:leftChars="200" w:left="482"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合理的配慮は、事業者の事業の目的・内容・機能に照らし、必要とされる範囲で本来の業務に付随するものに限られること、障害者でない者との比較において同等の機会の提供を受けるためのものであること、事業の目的・内容・機能の本質的な変更には及ばないことに留意する必要がある。</w:t>
      </w:r>
      <w:r w:rsidR="00672A36">
        <w:rPr>
          <w:rFonts w:asciiTheme="minorEastAsia" w:eastAsiaTheme="minorEastAsia" w:hAnsiTheme="minorEastAsia" w:hint="eastAsia"/>
        </w:rPr>
        <w:t>その提供に当たってはこれらの点に留意した上で、当該障害者が現に置かれている状況を踏まえ、社会的障壁の除去のための手段及び方法について、当該障害者本人の意向を尊重しつつ、第２の２（2）「過重な負担の基本的な考え方」に掲げた要素も考慮し、代替措置の選択も含め、双方の建設的な対話による相互理解を通じて、必要かつ合理的な範囲で、柔軟に対応がなされる必要がある。</w:t>
      </w:r>
    </w:p>
    <w:p w14:paraId="658672CB" w14:textId="35544DAA" w:rsidR="00672A36" w:rsidRDefault="00672A36" w:rsidP="006B04C0">
      <w:pPr>
        <w:spacing w:before="100" w:beforeAutospacing="1" w:after="100" w:afterAutospacing="1"/>
        <w:ind w:leftChars="200" w:left="482" w:firstLineChars="100" w:firstLine="241"/>
        <w:contextualSpacing/>
        <w:rPr>
          <w:rFonts w:asciiTheme="minorEastAsia" w:eastAsiaTheme="minorEastAsia" w:hAnsiTheme="minorEastAsia"/>
        </w:rPr>
      </w:pPr>
      <w:r>
        <w:rPr>
          <w:rFonts w:asciiTheme="minorEastAsia" w:eastAsiaTheme="minorEastAsia" w:hAnsiTheme="minorEastAsia" w:hint="eastAsia"/>
        </w:rPr>
        <w:t>建設的対話に当たっては、障害者にとっての社会的障壁を除去するための必要かつ実現可能な対応案を障害者と事業者が共に考えていくために、双方がお互いの状況の理解に努めることが重要である。例えば、障害者本人が社会的障壁の除去のために普段講じている対策や、事業者が対応可能な取組等を対話の中で共有する等、建設的対話を通じて相互理解を深め、様々な対応策を柔軟に検討していくことが円滑な対応に資すると考えられる。</w:t>
      </w:r>
    </w:p>
    <w:p w14:paraId="7E343298" w14:textId="77777777" w:rsidR="00672A36" w:rsidRPr="00424864" w:rsidRDefault="00672A36" w:rsidP="006B04C0">
      <w:pPr>
        <w:spacing w:before="100" w:beforeAutospacing="1" w:after="100" w:afterAutospacing="1"/>
        <w:ind w:leftChars="200" w:left="482" w:firstLineChars="100" w:firstLine="241"/>
        <w:contextualSpacing/>
        <w:rPr>
          <w:rFonts w:asciiTheme="minorEastAsia" w:eastAsiaTheme="minorEastAsia" w:hAnsiTheme="minorEastAsia"/>
        </w:rPr>
      </w:pPr>
    </w:p>
    <w:p w14:paraId="731E0CB5" w14:textId="63394C40" w:rsidR="006B04C0" w:rsidRPr="00424864" w:rsidRDefault="006B04C0" w:rsidP="006B04C0">
      <w:pPr>
        <w:spacing w:before="100" w:beforeAutospacing="1" w:after="100" w:afterAutospacing="1"/>
        <w:ind w:leftChars="100" w:left="482" w:hangingChars="100" w:hanging="241"/>
        <w:contextualSpacing/>
        <w:rPr>
          <w:rFonts w:asciiTheme="minorEastAsia" w:eastAsiaTheme="minorEastAsia" w:hAnsiTheme="minorEastAsia"/>
        </w:rPr>
      </w:pPr>
      <w:r w:rsidRPr="004D6F69">
        <w:rPr>
          <w:rFonts w:asciiTheme="minorEastAsia" w:eastAsiaTheme="minorEastAsia" w:hAnsiTheme="minorEastAsia" w:hint="eastAsia"/>
        </w:rPr>
        <w:t>ウ　意思の</w:t>
      </w:r>
      <w:r w:rsidRPr="00424864">
        <w:rPr>
          <w:rFonts w:asciiTheme="minorEastAsia" w:eastAsiaTheme="minorEastAsia" w:hAnsiTheme="minorEastAsia" w:hint="eastAsia"/>
        </w:rPr>
        <w:t>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w:t>
      </w:r>
      <w:r w:rsidR="006C698B">
        <w:rPr>
          <w:rFonts w:asciiTheme="minorEastAsia" w:eastAsiaTheme="minorEastAsia" w:hAnsiTheme="minorEastAsia" w:hint="eastAsia"/>
        </w:rPr>
        <w:t>言語</w:t>
      </w:r>
      <w:r w:rsidRPr="00424864">
        <w:rPr>
          <w:rFonts w:asciiTheme="minorEastAsia" w:eastAsiaTheme="minorEastAsia" w:hAnsiTheme="minorEastAsia" w:hint="eastAsia"/>
        </w:rPr>
        <w:t>通訳</w:t>
      </w:r>
      <w:r w:rsidR="006C698B">
        <w:rPr>
          <w:rFonts w:asciiTheme="minorEastAsia" w:eastAsiaTheme="minorEastAsia" w:hAnsiTheme="minorEastAsia" w:hint="eastAsia"/>
        </w:rPr>
        <w:t>・手話通訳等</w:t>
      </w:r>
      <w:r w:rsidRPr="00424864">
        <w:rPr>
          <w:rFonts w:asciiTheme="minorEastAsia" w:eastAsiaTheme="minorEastAsia" w:hAnsiTheme="minorEastAsia" w:hint="eastAsia"/>
        </w:rPr>
        <w:t>を介するものを含む。）により伝えられる。</w:t>
      </w:r>
    </w:p>
    <w:p w14:paraId="62DA7BA8" w14:textId="4195F457" w:rsidR="006B04C0" w:rsidRPr="00424864" w:rsidRDefault="006B04C0" w:rsidP="006B04C0">
      <w:pPr>
        <w:spacing w:before="100" w:beforeAutospacing="1" w:after="100" w:afterAutospacing="1"/>
        <w:ind w:leftChars="200" w:left="482"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lastRenderedPageBreak/>
        <w:t>また、障害者からの意思表明のみでなく、障害</w:t>
      </w:r>
      <w:r w:rsidR="00605997">
        <w:rPr>
          <w:rFonts w:asciiTheme="minorEastAsia" w:eastAsiaTheme="minorEastAsia" w:hAnsiTheme="minorEastAsia" w:hint="eastAsia"/>
        </w:rPr>
        <w:t>の特性</w:t>
      </w:r>
      <w:r w:rsidRPr="00424864">
        <w:rPr>
          <w:rFonts w:asciiTheme="minorEastAsia" w:eastAsiaTheme="minorEastAsia" w:hAnsiTheme="minorEastAsia" w:hint="eastAsia"/>
        </w:rPr>
        <w:t>等により本人の意思表明が困難な場合には、障害者の家族、介助者等、コミュニケーションを支援する者が本人を補佐して行う意思の表明も含む。</w:t>
      </w:r>
    </w:p>
    <w:p w14:paraId="72C6B844" w14:textId="77777777" w:rsidR="006B04C0" w:rsidRPr="00424864" w:rsidRDefault="006B04C0" w:rsidP="006B04C0">
      <w:pPr>
        <w:spacing w:before="100" w:beforeAutospacing="1" w:after="100" w:afterAutospacing="1"/>
        <w:ind w:leftChars="200" w:left="482"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なお、意思の表明が困難な障害者が、家族、介助者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p>
    <w:p w14:paraId="1681C730" w14:textId="77777777" w:rsidR="006B04C0" w:rsidRPr="00424864" w:rsidRDefault="006B04C0" w:rsidP="006B04C0">
      <w:pPr>
        <w:spacing w:before="100" w:beforeAutospacing="1" w:after="100" w:afterAutospacing="1"/>
        <w:ind w:leftChars="100" w:left="241"/>
        <w:contextualSpacing/>
        <w:rPr>
          <w:rFonts w:asciiTheme="minorEastAsia" w:eastAsiaTheme="minorEastAsia" w:hAnsiTheme="minorEastAsia"/>
        </w:rPr>
      </w:pPr>
    </w:p>
    <w:p w14:paraId="0BC34280" w14:textId="77777777" w:rsidR="006B04C0" w:rsidRPr="00424864" w:rsidRDefault="006B04C0" w:rsidP="0069033F">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（２）過重な負担の基本的な考え方</w:t>
      </w:r>
    </w:p>
    <w:p w14:paraId="701AB27D" w14:textId="4AAE3430" w:rsidR="0066691D" w:rsidRDefault="006B04C0" w:rsidP="00605997">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過重な負担については、事業者において、</w:t>
      </w:r>
      <w:r w:rsidR="005367ED">
        <w:rPr>
          <w:rFonts w:asciiTheme="minorEastAsia" w:eastAsiaTheme="minorEastAsia" w:hAnsiTheme="minorEastAsia" w:hint="eastAsia"/>
        </w:rPr>
        <w:t>具体的な検討をせずに拡大解釈する</w:t>
      </w:r>
      <w:r w:rsidR="006C45C0">
        <w:rPr>
          <w:rFonts w:asciiTheme="minorEastAsia" w:eastAsiaTheme="minorEastAsia" w:hAnsiTheme="minorEastAsia" w:hint="eastAsia"/>
        </w:rPr>
        <w:t>など</w:t>
      </w:r>
      <w:r w:rsidR="005367ED">
        <w:rPr>
          <w:rFonts w:asciiTheme="minorEastAsia" w:eastAsiaTheme="minorEastAsia" w:hAnsiTheme="minorEastAsia" w:hint="eastAsia"/>
        </w:rPr>
        <w:t>して、法の趣旨を損なうことなく、</w:t>
      </w:r>
      <w:r w:rsidRPr="00424864">
        <w:rPr>
          <w:rFonts w:asciiTheme="minorEastAsia" w:eastAsiaTheme="minorEastAsia" w:hAnsiTheme="minorEastAsia" w:hint="eastAsia"/>
        </w:rPr>
        <w:t>個別の事案ごとに、以下の要素等を考慮し、具体的場面や状況に応じて総合的・客観的に判断することが必要である。事業者は、過重な負担に当たると判断した場合は、障害者に</w:t>
      </w:r>
      <w:r w:rsidR="00605997">
        <w:rPr>
          <w:rFonts w:asciiTheme="minorEastAsia" w:eastAsiaTheme="minorEastAsia" w:hAnsiTheme="minorEastAsia" w:hint="eastAsia"/>
        </w:rPr>
        <w:t>丁寧に</w:t>
      </w:r>
      <w:r w:rsidRPr="00424864">
        <w:rPr>
          <w:rFonts w:asciiTheme="minorEastAsia" w:eastAsiaTheme="minorEastAsia" w:hAnsiTheme="minorEastAsia" w:hint="eastAsia"/>
        </w:rPr>
        <w:t>その理由を説明するものとし、理解を得るよう努めることが望ましい。</w:t>
      </w:r>
      <w:r w:rsidR="00605997">
        <w:rPr>
          <w:rFonts w:asciiTheme="minorEastAsia" w:eastAsiaTheme="minorEastAsia" w:hAnsiTheme="minorEastAsia" w:hint="eastAsia"/>
        </w:rPr>
        <w:t>その際には前述のとおり、事業者と障害者の双方が、お互いに相手の立場を尊重しながら、建設的対話を通じて相互理解を図り、代替措置の選択も含めた対応を柔軟に検討することが求められる。</w:t>
      </w:r>
    </w:p>
    <w:p w14:paraId="5241827C" w14:textId="44A0E3D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事業への影響の程度（事業の目的・内容・機能を損なうか否か）</w:t>
      </w:r>
    </w:p>
    <w:p w14:paraId="3637AD75" w14:textId="7777777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実現可能性の程度（物理的・技術的制約、人的・体制上の制約）</w:t>
      </w:r>
    </w:p>
    <w:p w14:paraId="11063640" w14:textId="7777777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費用・負担の程度</w:t>
      </w:r>
    </w:p>
    <w:p w14:paraId="365BF970" w14:textId="6B519A6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事業規模</w:t>
      </w:r>
    </w:p>
    <w:p w14:paraId="017CFC68" w14:textId="349D3F74"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財務状況</w:t>
      </w:r>
    </w:p>
    <w:p w14:paraId="32EBD688" w14:textId="77777777" w:rsidR="006B04C0" w:rsidRDefault="006B04C0" w:rsidP="00AF7F51">
      <w:pPr>
        <w:ind w:left="241" w:hangingChars="100" w:hanging="241"/>
      </w:pPr>
    </w:p>
    <w:p w14:paraId="2BB3B952" w14:textId="1814F1D4" w:rsidR="006C5F6A" w:rsidRDefault="006C5F6A" w:rsidP="006C5F6A">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（３）合理的配慮</w:t>
      </w:r>
      <w:r w:rsidR="00FD3809">
        <w:rPr>
          <w:rFonts w:asciiTheme="minorEastAsia" w:eastAsiaTheme="minorEastAsia" w:hAnsiTheme="minorEastAsia" w:hint="eastAsia"/>
        </w:rPr>
        <w:t>の</w:t>
      </w:r>
      <w:r>
        <w:rPr>
          <w:rFonts w:asciiTheme="minorEastAsia" w:eastAsiaTheme="minorEastAsia" w:hAnsiTheme="minorEastAsia" w:hint="eastAsia"/>
        </w:rPr>
        <w:t>例</w:t>
      </w:r>
    </w:p>
    <w:p w14:paraId="04D54074" w14:textId="2BEAC9BD" w:rsidR="00406911" w:rsidRDefault="003B3C7D" w:rsidP="00C0205F">
      <w:pPr>
        <w:ind w:leftChars="100" w:left="241" w:firstLineChars="100" w:firstLine="241"/>
        <w:rPr>
          <w:rFonts w:asciiTheme="minorEastAsia" w:eastAsiaTheme="minorEastAsia" w:hAnsiTheme="minorEastAsia"/>
        </w:rPr>
      </w:pPr>
      <w:r>
        <w:rPr>
          <w:rFonts w:asciiTheme="minorEastAsia" w:eastAsiaTheme="minorEastAsia" w:hAnsiTheme="minorEastAsia" w:hint="eastAsia"/>
        </w:rPr>
        <w:t>合理的配慮の例は別紙の</w:t>
      </w:r>
      <w:r w:rsidR="00662AFF">
        <w:rPr>
          <w:rFonts w:asciiTheme="minorEastAsia" w:eastAsiaTheme="minorEastAsia" w:hAnsiTheme="minorEastAsia" w:hint="eastAsia"/>
        </w:rPr>
        <w:t>とおりである。</w:t>
      </w:r>
      <w:r>
        <w:rPr>
          <w:rFonts w:asciiTheme="minorEastAsia" w:eastAsiaTheme="minorEastAsia" w:hAnsiTheme="minorEastAsia" w:hint="eastAsia"/>
        </w:rPr>
        <w:t>なお、</w:t>
      </w:r>
      <w:r w:rsidR="00910B29">
        <w:rPr>
          <w:rFonts w:asciiTheme="minorEastAsia" w:eastAsiaTheme="minorEastAsia" w:hAnsiTheme="minorEastAsia" w:hint="eastAsia"/>
        </w:rPr>
        <w:t>第２</w:t>
      </w:r>
      <w:r w:rsidR="00AB50C3">
        <w:rPr>
          <w:rFonts w:asciiTheme="minorEastAsia" w:eastAsiaTheme="minorEastAsia" w:hAnsiTheme="minorEastAsia" w:hint="eastAsia"/>
        </w:rPr>
        <w:t>の</w:t>
      </w:r>
      <w:r w:rsidR="00F310A4">
        <w:rPr>
          <w:rFonts w:asciiTheme="minorEastAsia" w:eastAsiaTheme="minorEastAsia" w:hAnsiTheme="minorEastAsia" w:hint="eastAsia"/>
        </w:rPr>
        <w:t>２（１）イで示したとおり、合理的配慮は、</w:t>
      </w:r>
      <w:r w:rsidR="00F310A4" w:rsidRPr="00424864">
        <w:rPr>
          <w:rFonts w:asciiTheme="minorEastAsia" w:eastAsiaTheme="minorEastAsia" w:hAnsiTheme="minorEastAsia" w:hint="eastAsia"/>
        </w:rPr>
        <w:t>具体的場面や状況に応じて異なり、多様かつ個別性の高いものであ</w:t>
      </w:r>
      <w:r>
        <w:rPr>
          <w:rFonts w:asciiTheme="minorEastAsia" w:eastAsiaTheme="minorEastAsia" w:hAnsiTheme="minorEastAsia" w:hint="eastAsia"/>
        </w:rPr>
        <w:t>り</w:t>
      </w:r>
      <w:r w:rsidR="00F310A4" w:rsidRPr="00424864">
        <w:rPr>
          <w:rFonts w:asciiTheme="minorEastAsia" w:eastAsiaTheme="minorEastAsia" w:hAnsiTheme="minorEastAsia" w:hint="eastAsia"/>
        </w:rPr>
        <w:t>、</w:t>
      </w:r>
      <w:r w:rsidR="00B076D9">
        <w:rPr>
          <w:rFonts w:asciiTheme="minorEastAsia" w:eastAsiaTheme="minorEastAsia" w:hAnsiTheme="minorEastAsia" w:hint="eastAsia"/>
        </w:rPr>
        <w:t>掲載した例</w:t>
      </w:r>
      <w:r w:rsidR="00F310A4">
        <w:rPr>
          <w:rFonts w:asciiTheme="minorEastAsia" w:eastAsiaTheme="minorEastAsia" w:hAnsiTheme="minorEastAsia" w:hint="eastAsia"/>
        </w:rPr>
        <w:t>について</w:t>
      </w:r>
      <w:r w:rsidR="00B076D9">
        <w:rPr>
          <w:rFonts w:asciiTheme="minorEastAsia" w:eastAsiaTheme="minorEastAsia" w:hAnsiTheme="minorEastAsia" w:hint="eastAsia"/>
        </w:rPr>
        <w:t>は</w:t>
      </w:r>
      <w:r w:rsidR="00605997">
        <w:rPr>
          <w:rFonts w:asciiTheme="minorEastAsia" w:eastAsiaTheme="minorEastAsia" w:hAnsiTheme="minorEastAsia" w:hint="eastAsia"/>
        </w:rPr>
        <w:t>あくまでも例示</w:t>
      </w:r>
      <w:r w:rsidR="00F310A4">
        <w:rPr>
          <w:rFonts w:asciiTheme="minorEastAsia" w:eastAsiaTheme="minorEastAsia" w:hAnsiTheme="minorEastAsia" w:hint="eastAsia"/>
        </w:rPr>
        <w:t>で</w:t>
      </w:r>
      <w:r w:rsidR="00605997">
        <w:rPr>
          <w:rFonts w:asciiTheme="minorEastAsia" w:eastAsiaTheme="minorEastAsia" w:hAnsiTheme="minorEastAsia" w:hint="eastAsia"/>
        </w:rPr>
        <w:t>あり</w:t>
      </w:r>
      <w:r w:rsidR="00F310A4">
        <w:rPr>
          <w:rFonts w:asciiTheme="minorEastAsia" w:eastAsiaTheme="minorEastAsia" w:hAnsiTheme="minorEastAsia" w:hint="eastAsia"/>
        </w:rPr>
        <w:t>、</w:t>
      </w:r>
      <w:r w:rsidR="00605997">
        <w:rPr>
          <w:rFonts w:asciiTheme="minorEastAsia" w:eastAsiaTheme="minorEastAsia" w:hAnsiTheme="minorEastAsia" w:hint="eastAsia"/>
        </w:rPr>
        <w:t>あらゆる</w:t>
      </w:r>
      <w:r w:rsidR="00CE4160">
        <w:rPr>
          <w:rFonts w:asciiTheme="minorEastAsia" w:eastAsiaTheme="minorEastAsia" w:hAnsiTheme="minorEastAsia" w:hint="eastAsia"/>
        </w:rPr>
        <w:t>事業者</w:t>
      </w:r>
      <w:r w:rsidR="00605997">
        <w:rPr>
          <w:rFonts w:asciiTheme="minorEastAsia" w:eastAsiaTheme="minorEastAsia" w:hAnsiTheme="minorEastAsia" w:hint="eastAsia"/>
        </w:rPr>
        <w:t>が必ずしも実施</w:t>
      </w:r>
      <w:r w:rsidR="00CE4160">
        <w:rPr>
          <w:rFonts w:asciiTheme="minorEastAsia" w:eastAsiaTheme="minorEastAsia" w:hAnsiTheme="minorEastAsia" w:hint="eastAsia"/>
        </w:rPr>
        <w:t>するものではな</w:t>
      </w:r>
      <w:r w:rsidR="00F310A4">
        <w:rPr>
          <w:rFonts w:asciiTheme="minorEastAsia" w:eastAsiaTheme="minorEastAsia" w:hAnsiTheme="minorEastAsia" w:hint="eastAsia"/>
        </w:rPr>
        <w:t>いこと</w:t>
      </w:r>
      <w:r w:rsidR="00CE4160">
        <w:rPr>
          <w:rFonts w:asciiTheme="minorEastAsia" w:eastAsiaTheme="minorEastAsia" w:hAnsiTheme="minorEastAsia" w:hint="eastAsia"/>
        </w:rPr>
        <w:t>、また、</w:t>
      </w:r>
      <w:r w:rsidR="00605997">
        <w:rPr>
          <w:rFonts w:asciiTheme="minorEastAsia" w:eastAsiaTheme="minorEastAsia" w:hAnsiTheme="minorEastAsia" w:hint="eastAsia"/>
        </w:rPr>
        <w:t>掲載した例以外であっても合理的配慮に該当するものがあることに留意する</w:t>
      </w:r>
      <w:r w:rsidR="0079687B">
        <w:rPr>
          <w:rFonts w:asciiTheme="minorEastAsia" w:eastAsiaTheme="minorEastAsia" w:hAnsiTheme="minorEastAsia" w:hint="eastAsia"/>
        </w:rPr>
        <w:t>。</w:t>
      </w:r>
    </w:p>
    <w:p w14:paraId="723D6463" w14:textId="53E02C14" w:rsidR="00605997" w:rsidRDefault="00605997" w:rsidP="00C0205F">
      <w:pPr>
        <w:ind w:leftChars="100" w:left="241" w:firstLineChars="100" w:firstLine="241"/>
        <w:rPr>
          <w:rFonts w:asciiTheme="minorEastAsia" w:eastAsiaTheme="minorEastAsia" w:hAnsiTheme="minorEastAsia"/>
        </w:rPr>
      </w:pPr>
      <w:r>
        <w:rPr>
          <w:rFonts w:asciiTheme="minorEastAsia" w:eastAsiaTheme="minorEastAsia" w:hAnsiTheme="minorEastAsia" w:hint="eastAsia"/>
        </w:rPr>
        <w:t>また、合理的配慮の提供義務違反に該当すると考えられる例及び該当しないと考えられる例について、別紙のとおりである。これらの例についても、掲載されている例はあ</w:t>
      </w:r>
      <w:r>
        <w:rPr>
          <w:rFonts w:asciiTheme="minorEastAsia" w:eastAsiaTheme="minorEastAsia" w:hAnsiTheme="minorEastAsia" w:hint="eastAsia"/>
        </w:rPr>
        <w:lastRenderedPageBreak/>
        <w:t>くまでも</w:t>
      </w:r>
      <w:r w:rsidR="00FA5F1E">
        <w:rPr>
          <w:rFonts w:asciiTheme="minorEastAsia" w:eastAsiaTheme="minorEastAsia" w:hAnsiTheme="minorEastAsia" w:hint="eastAsia"/>
        </w:rPr>
        <w:t>例示であり、合理的配慮の提供義務違反に該当するか否かについても、個別の事案ごとに、前述の観点等を踏まえて判断することが必要であることに留意する。</w:t>
      </w:r>
    </w:p>
    <w:p w14:paraId="733A9705" w14:textId="77777777" w:rsidR="00BF3548" w:rsidRDefault="00BF3548" w:rsidP="00BF3548">
      <w:pPr>
        <w:ind w:left="181"/>
        <w:rPr>
          <w:rFonts w:asciiTheme="minorEastAsia" w:eastAsiaTheme="minorEastAsia" w:hAnsiTheme="minorEastAsia"/>
        </w:rPr>
      </w:pPr>
    </w:p>
    <w:p w14:paraId="52319962" w14:textId="79BDC86B" w:rsidR="00FA5F1E" w:rsidRDefault="00BF3548" w:rsidP="00BF3548">
      <w:pPr>
        <w:ind w:left="181"/>
        <w:rPr>
          <w:rFonts w:asciiTheme="minorEastAsia" w:eastAsiaTheme="minorEastAsia" w:hAnsiTheme="minorEastAsia"/>
        </w:rPr>
      </w:pPr>
      <w:r>
        <w:rPr>
          <w:rFonts w:asciiTheme="minorEastAsia" w:eastAsiaTheme="minorEastAsia" w:hAnsiTheme="minorEastAsia" w:hint="eastAsia"/>
        </w:rPr>
        <w:t>（４）環境の整備との関係</w:t>
      </w:r>
    </w:p>
    <w:p w14:paraId="00BEB2BA" w14:textId="00C91575" w:rsidR="00BF3548" w:rsidRDefault="00BF3548" w:rsidP="00EB0884">
      <w:pPr>
        <w:ind w:left="241" w:hangingChars="100" w:hanging="241"/>
        <w:rPr>
          <w:rFonts w:asciiTheme="minorEastAsia" w:eastAsiaTheme="minorEastAsia" w:hAnsiTheme="minorEastAsia"/>
        </w:rPr>
      </w:pPr>
      <w:r>
        <w:rPr>
          <w:rFonts w:asciiTheme="minorEastAsia" w:eastAsiaTheme="minorEastAsia" w:hAnsiTheme="minorEastAsia" w:hint="eastAsia"/>
        </w:rPr>
        <w:t xml:space="preserve">　　法第5条においては、個別の場面において、個々の障害者に対して行われる合理的配慮を的確に行うための不特定多数の障害者を主な対象として行われる事前的改善措置（施設や設備のバイアフリー化、意思表示やコミュニケーションを支援するためのサービス・介助者等の人的支援、障害者による円滑な</w:t>
      </w:r>
      <w:r w:rsidR="00F10AB2">
        <w:rPr>
          <w:rFonts w:asciiTheme="minorEastAsia" w:eastAsiaTheme="minorEastAsia" w:hAnsiTheme="minorEastAsia" w:hint="eastAsia"/>
        </w:rPr>
        <w:t>情報</w:t>
      </w:r>
      <w:r>
        <w:rPr>
          <w:rFonts w:asciiTheme="minorEastAsia" w:eastAsiaTheme="minorEastAsia" w:hAnsiTheme="minorEastAsia" w:hint="eastAsia"/>
        </w:rPr>
        <w:t>の取得・利用・発信のための情報アクセシビリティの向上等）を、環境の整備として事業者の努力義務としている。環境の整備においては、新しい技術開発が投資負担の軽減をもたらすこともあることから、技術進歩の動向を踏まえた取組が期待される。また、ハード面のみならず、職員に対する研修や、</w:t>
      </w:r>
      <w:r w:rsidR="00F10AB2">
        <w:rPr>
          <w:rFonts w:asciiTheme="minorEastAsia" w:eastAsiaTheme="minorEastAsia" w:hAnsiTheme="minorEastAsia" w:hint="eastAsia"/>
        </w:rPr>
        <w:t>規定</w:t>
      </w:r>
      <w:r>
        <w:rPr>
          <w:rFonts w:asciiTheme="minorEastAsia" w:eastAsiaTheme="minorEastAsia" w:hAnsiTheme="minorEastAsia" w:hint="eastAsia"/>
        </w:rPr>
        <w:t>の整備等の対応も含まれることが重要である。</w:t>
      </w:r>
    </w:p>
    <w:p w14:paraId="4D088794" w14:textId="7434A0AD" w:rsidR="00BF3548" w:rsidRDefault="00BF3548" w:rsidP="00EB0884">
      <w:pPr>
        <w:ind w:left="241"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10AB2">
        <w:rPr>
          <w:rFonts w:asciiTheme="minorEastAsia" w:eastAsiaTheme="minorEastAsia" w:hAnsiTheme="minorEastAsia" w:hint="eastAsia"/>
        </w:rPr>
        <w:t xml:space="preserve">　</w:t>
      </w:r>
      <w:r>
        <w:rPr>
          <w:rFonts w:asciiTheme="minorEastAsia" w:eastAsiaTheme="minorEastAsia" w:hAnsiTheme="minorEastAsia" w:hint="eastAsia"/>
        </w:rPr>
        <w:t>障害を理由とする差別の解消のための取組は、法やいわゆるバリアフリー法等不特定多数の障害者を対象とした事前的な措置を</w:t>
      </w:r>
      <w:r w:rsidR="00F10AB2">
        <w:rPr>
          <w:rFonts w:asciiTheme="minorEastAsia" w:eastAsiaTheme="minorEastAsia" w:hAnsiTheme="minorEastAsia" w:hint="eastAsia"/>
        </w:rPr>
        <w:t>規定</w:t>
      </w:r>
      <w:r>
        <w:rPr>
          <w:rFonts w:asciiTheme="minorEastAsia" w:eastAsiaTheme="minorEastAsia" w:hAnsiTheme="minorEastAsia" w:hint="eastAsia"/>
        </w:rPr>
        <w:t>する法令に基づくこのような環境の整備に係る施策や取組を着実に進め、環境の整備と合理的配慮の提供を両輪として進められることが重要である。</w:t>
      </w:r>
    </w:p>
    <w:p w14:paraId="19AC710A" w14:textId="716D5D17" w:rsidR="00BF3548" w:rsidRDefault="00BF3548" w:rsidP="00EB0884">
      <w:pPr>
        <w:ind w:left="241"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10AB2">
        <w:rPr>
          <w:rFonts w:asciiTheme="minorEastAsia" w:eastAsiaTheme="minorEastAsia" w:hAnsiTheme="minorEastAsia" w:hint="eastAsia"/>
        </w:rPr>
        <w:t xml:space="preserve">　</w:t>
      </w:r>
      <w:r>
        <w:rPr>
          <w:rFonts w:asciiTheme="minorEastAsia" w:eastAsiaTheme="minorEastAsia" w:hAnsiTheme="minorEastAsia" w:hint="eastAsia"/>
        </w:rPr>
        <w:t>環境の整備は、不特定多数の障害者向けに事前的改善措置を行うものであるが、合理的配慮は、環境の整備を基礎として、その実施に伴う負担が過重でない場合に、特定の障害者に対して、個別の状況に応じて講じられる措置である。したがって、各場面における環境の整備の状況により、合理的配慮の内容は異なることとなる。合理的配慮の提供と環境の整備の関係に係る一例は別紙のとおりである。</w:t>
      </w:r>
    </w:p>
    <w:p w14:paraId="5ED6C6AB" w14:textId="29F3BCF1" w:rsidR="006912FC" w:rsidRPr="00EB0884" w:rsidRDefault="00BF3548" w:rsidP="00EB0884">
      <w:pPr>
        <w:ind w:left="181"/>
        <w:rPr>
          <w:rFonts w:asciiTheme="minorEastAsia" w:eastAsiaTheme="minorEastAsia" w:hAnsiTheme="minorEastAsia"/>
        </w:rPr>
      </w:pPr>
      <w:r>
        <w:rPr>
          <w:rFonts w:asciiTheme="minorEastAsia" w:eastAsiaTheme="minorEastAsia" w:hAnsiTheme="minorEastAsia" w:hint="eastAsia"/>
        </w:rPr>
        <w:t xml:space="preserve">　</w:t>
      </w:r>
      <w:r w:rsidR="00767AF8">
        <w:rPr>
          <w:rFonts w:hint="eastAsia"/>
          <w:kern w:val="0"/>
        </w:rPr>
        <w:t>なお、多数の障害者が直面し得る社会的障壁をあらかじめ除去するという観点から、他の障害者等への波及効果についても考慮した環境の整備を行うことは有効である。また環境の整備は、障害者との関係が長期にわたる場合においても、その都度の合理的配慮の提供が不要となるという点で、中・長期的なコストの削減・効率化にも資することとなる。</w:t>
      </w:r>
    </w:p>
    <w:p w14:paraId="4245211C" w14:textId="77777777" w:rsidR="00596A52" w:rsidRDefault="00596A52" w:rsidP="00AF7F51">
      <w:pPr>
        <w:ind w:left="241" w:hangingChars="100" w:hanging="241"/>
      </w:pPr>
    </w:p>
    <w:p w14:paraId="01F8B636" w14:textId="77777777" w:rsidR="00F41D29" w:rsidRDefault="00F41D29" w:rsidP="00AF7F51">
      <w:pPr>
        <w:ind w:left="241" w:hangingChars="100" w:hanging="241"/>
      </w:pPr>
    </w:p>
    <w:p w14:paraId="7B89FBFD" w14:textId="0F981D7C" w:rsidR="0002524A" w:rsidRPr="008A1A12" w:rsidRDefault="0002524A" w:rsidP="0002524A">
      <w:pPr>
        <w:ind w:left="241" w:hangingChars="100" w:hanging="241"/>
      </w:pPr>
      <w:r>
        <w:rPr>
          <w:rFonts w:hint="eastAsia"/>
        </w:rPr>
        <w:t>第</w:t>
      </w:r>
      <w:r w:rsidR="0092659F">
        <w:rPr>
          <w:rFonts w:hint="eastAsia"/>
        </w:rPr>
        <w:t>３</w:t>
      </w:r>
      <w:r>
        <w:rPr>
          <w:rFonts w:hint="eastAsia"/>
        </w:rPr>
        <w:t xml:space="preserve">　</w:t>
      </w:r>
      <w:r w:rsidRPr="008A1A12">
        <w:rPr>
          <w:rFonts w:asciiTheme="minorEastAsia" w:eastAsiaTheme="minorEastAsia" w:hAnsiTheme="minorEastAsia" w:hint="eastAsia"/>
        </w:rPr>
        <w:t>事業者における相談体制の整備</w:t>
      </w:r>
    </w:p>
    <w:p w14:paraId="34798D4E" w14:textId="694A2BE1" w:rsidR="0011144B" w:rsidRPr="008A1A12" w:rsidRDefault="0002524A" w:rsidP="0011144B">
      <w:pPr>
        <w:ind w:firstLineChars="100" w:firstLine="241"/>
      </w:pPr>
      <w:r w:rsidRPr="008A1A12">
        <w:rPr>
          <w:rFonts w:hint="eastAsia"/>
        </w:rPr>
        <w:t>事業者</w:t>
      </w:r>
      <w:r w:rsidR="00101CAA" w:rsidRPr="008A1A12">
        <w:rPr>
          <w:rFonts w:hint="eastAsia"/>
        </w:rPr>
        <w:t>において</w:t>
      </w:r>
      <w:r w:rsidRPr="008A1A12">
        <w:rPr>
          <w:rFonts w:hint="eastAsia"/>
        </w:rPr>
        <w:t>は、</w:t>
      </w:r>
      <w:r w:rsidR="00CF4EFE" w:rsidRPr="008A1A12">
        <w:rPr>
          <w:rFonts w:hint="eastAsia"/>
        </w:rPr>
        <w:t>障害者及びその家族その他の関係者からの</w:t>
      </w:r>
      <w:r w:rsidR="00101CAA" w:rsidRPr="008A1A12">
        <w:rPr>
          <w:rFonts w:hint="eastAsia"/>
        </w:rPr>
        <w:t>相談等に</w:t>
      </w:r>
      <w:r w:rsidR="00684B43" w:rsidRPr="008A1A12">
        <w:rPr>
          <w:rFonts w:hint="eastAsia"/>
        </w:rPr>
        <w:t>的確に</w:t>
      </w:r>
      <w:r w:rsidRPr="008A1A12">
        <w:rPr>
          <w:rFonts w:hint="eastAsia"/>
        </w:rPr>
        <w:t>対応するため、</w:t>
      </w:r>
      <w:r w:rsidR="0011144B" w:rsidRPr="008A1A12">
        <w:rPr>
          <w:rFonts w:hint="eastAsia"/>
        </w:rPr>
        <w:t>既存の顧客相談窓口等の活用や窓口の開設に</w:t>
      </w:r>
      <w:r w:rsidR="00767AF8">
        <w:rPr>
          <w:rFonts w:hint="eastAsia"/>
          <w:kern w:val="0"/>
        </w:rPr>
        <w:t>よる相談窓口の整備、相談対応を行う</w:t>
      </w:r>
      <w:r w:rsidR="00767AF8">
        <w:rPr>
          <w:rFonts w:hint="eastAsia"/>
          <w:kern w:val="0"/>
        </w:rPr>
        <w:lastRenderedPageBreak/>
        <w:t>担当者をあらかじめ定めておく等といった、組織的な対応ができるような措置を講ずる</w:t>
      </w:r>
      <w:r w:rsidR="0011144B" w:rsidRPr="008A1A12">
        <w:rPr>
          <w:rFonts w:hint="eastAsia"/>
        </w:rPr>
        <w:t>ことが重要である。</w:t>
      </w:r>
    </w:p>
    <w:p w14:paraId="3941FB32" w14:textId="5239B794" w:rsidR="0011144B" w:rsidRPr="008A1A12" w:rsidRDefault="0011144B" w:rsidP="0011144B">
      <w:pPr>
        <w:ind w:firstLineChars="100" w:firstLine="241"/>
      </w:pPr>
      <w:r w:rsidRPr="008A1A12">
        <w:rPr>
          <w:rFonts w:hint="eastAsia"/>
        </w:rPr>
        <w:t>また、ホームページ等を活用し、相談窓口等に関する情報を周知することや、相談時の配慮として、対面のほか、電話、FAX、電子メールなどの</w:t>
      </w:r>
      <w:r w:rsidR="00AB50C3">
        <w:rPr>
          <w:rFonts w:hint="eastAsia"/>
        </w:rPr>
        <w:t>障害の特性に応じた</w:t>
      </w:r>
      <w:r w:rsidRPr="008A1A12">
        <w:rPr>
          <w:rFonts w:hint="eastAsia"/>
        </w:rPr>
        <w:t>多様な手段を用意しておくことが望ましい。</w:t>
      </w:r>
    </w:p>
    <w:p w14:paraId="60320F83" w14:textId="77777777" w:rsidR="0002524A" w:rsidRDefault="0002524A" w:rsidP="00AF7F51">
      <w:pPr>
        <w:ind w:left="241" w:hangingChars="100" w:hanging="241"/>
      </w:pPr>
    </w:p>
    <w:p w14:paraId="3D72DB3B" w14:textId="77777777" w:rsidR="00F41D29" w:rsidRPr="008A1A12" w:rsidRDefault="00F41D29" w:rsidP="00AF7F51">
      <w:pPr>
        <w:ind w:left="241" w:hangingChars="100" w:hanging="241"/>
      </w:pPr>
    </w:p>
    <w:p w14:paraId="12833230" w14:textId="77777777" w:rsidR="00767AF8" w:rsidRPr="00EB0884" w:rsidRDefault="00E43EF7" w:rsidP="00767AF8">
      <w:pPr>
        <w:ind w:left="241" w:hangingChars="100" w:hanging="241"/>
      </w:pPr>
      <w:r w:rsidRPr="00AC3296">
        <w:rPr>
          <w:rFonts w:hint="eastAsia"/>
        </w:rPr>
        <w:t>第</w:t>
      </w:r>
      <w:r w:rsidR="0092659F" w:rsidRPr="00AC3296">
        <w:rPr>
          <w:rFonts w:hint="eastAsia"/>
        </w:rPr>
        <w:t>４</w:t>
      </w:r>
      <w:r w:rsidRPr="00AC3296">
        <w:rPr>
          <w:rFonts w:hint="eastAsia"/>
        </w:rPr>
        <w:t xml:space="preserve">　</w:t>
      </w:r>
      <w:r w:rsidR="00F73623" w:rsidRPr="00AC3296">
        <w:rPr>
          <w:rFonts w:asciiTheme="minorEastAsia" w:eastAsiaTheme="minorEastAsia" w:hAnsiTheme="minorEastAsia" w:hint="eastAsia"/>
        </w:rPr>
        <w:t>事業者における研修・啓発</w:t>
      </w:r>
      <w:r w:rsidR="00767AF8" w:rsidRPr="00EB0884">
        <w:rPr>
          <w:rFonts w:hint="eastAsia"/>
        </w:rPr>
        <w:t>、障害を理由とする差別の解消の推進に資する制度等の整備</w:t>
      </w:r>
    </w:p>
    <w:p w14:paraId="4386A5D4" w14:textId="77777777" w:rsidR="00767AF8" w:rsidRDefault="00D80ABC" w:rsidP="00EB0884">
      <w:pPr>
        <w:ind w:leftChars="100" w:left="241" w:firstLineChars="100" w:firstLine="241"/>
      </w:pPr>
      <w:r w:rsidRPr="008A1A12">
        <w:rPr>
          <w:rFonts w:hint="eastAsia"/>
        </w:rPr>
        <w:t>事業者</w:t>
      </w:r>
      <w:r w:rsidR="00106249" w:rsidRPr="008A1A12">
        <w:rPr>
          <w:rFonts w:hint="eastAsia"/>
        </w:rPr>
        <w:t>において</w:t>
      </w:r>
      <w:r w:rsidRPr="008A1A12">
        <w:rPr>
          <w:rFonts w:hint="eastAsia"/>
        </w:rPr>
        <w:t>は、</w:t>
      </w:r>
      <w:r w:rsidR="00792694" w:rsidRPr="008A1A12">
        <w:rPr>
          <w:rFonts w:hint="eastAsia"/>
        </w:rPr>
        <w:t>障害者に対して適切に対応し、また、障害者</w:t>
      </w:r>
      <w:r w:rsidR="00115FDF" w:rsidRPr="008A1A12">
        <w:rPr>
          <w:rFonts w:hint="eastAsia"/>
        </w:rPr>
        <w:t>及びその家族その他の関係者からの相談等に的確に対応するため、</w:t>
      </w:r>
      <w:r w:rsidR="00106249" w:rsidRPr="008A1A12">
        <w:rPr>
          <w:rFonts w:hint="eastAsia"/>
        </w:rPr>
        <w:t>研修・啓発の機会の確保が重要なことから、このような</w:t>
      </w:r>
      <w:r w:rsidR="00115FDF" w:rsidRPr="008A1A12">
        <w:rPr>
          <w:rFonts w:hint="eastAsia"/>
        </w:rPr>
        <w:t>研修等を通じて、</w:t>
      </w:r>
      <w:r w:rsidR="004F6913">
        <w:rPr>
          <w:rFonts w:hint="eastAsia"/>
        </w:rPr>
        <w:t>相談事例の共有や</w:t>
      </w:r>
      <w:r w:rsidR="00115FDF" w:rsidRPr="008A1A12">
        <w:rPr>
          <w:rFonts w:hint="eastAsia"/>
        </w:rPr>
        <w:t>法の趣旨の普及を図るとともに、障害に関する理解の促進</w:t>
      </w:r>
      <w:r w:rsidR="00106249" w:rsidRPr="008A1A12">
        <w:rPr>
          <w:rFonts w:hint="eastAsia"/>
        </w:rPr>
        <w:t>に努めるものとする</w:t>
      </w:r>
      <w:r w:rsidR="00115FDF" w:rsidRPr="008A1A12">
        <w:rPr>
          <w:rFonts w:hint="eastAsia"/>
        </w:rPr>
        <w:t>。</w:t>
      </w:r>
      <w:r w:rsidR="00767AF8">
        <w:rPr>
          <w:rFonts w:hint="eastAsia"/>
        </w:rPr>
        <w:t>研修等の実施に当たっては、内閣府が障害者の差別解消に向けた理解促進のためのポータルサイトにおいて提供している、事業者が障害者に対応する際に参考となる対応例等、行政機関等が作成し提供する周知・啓発資料等を活用することも考えられる。</w:t>
      </w:r>
    </w:p>
    <w:p w14:paraId="1F949F11" w14:textId="77777777" w:rsidR="00767AF8" w:rsidRDefault="00767AF8" w:rsidP="00767AF8">
      <w:pPr>
        <w:ind w:leftChars="100" w:left="241" w:firstLineChars="100" w:firstLine="241"/>
      </w:pPr>
      <w:r>
        <w:rPr>
          <w:rFonts w:hint="eastAsia"/>
        </w:rPr>
        <w:t>また、事業者の内部規則やマニュアル等について、障害者へのサービス提供等を制限するような内容が含まれていないかについて点検することや、個別の相談事案等への対応を契機として、必要な制度の改正等を検討するなど、障害を理由とする差別の解消の推進に資するよう、制度等を整備することが重要である。</w:t>
      </w:r>
    </w:p>
    <w:p w14:paraId="6ED8FA0E" w14:textId="23A71BFB" w:rsidR="00D80ABC" w:rsidRPr="00767AF8" w:rsidRDefault="00D80ABC" w:rsidP="00D80ABC">
      <w:pPr>
        <w:ind w:firstLineChars="100" w:firstLine="241"/>
      </w:pPr>
    </w:p>
    <w:p w14:paraId="0B807080" w14:textId="77777777" w:rsidR="00745DDD" w:rsidRDefault="00745DDD" w:rsidP="00406911">
      <w:pPr>
        <w:ind w:left="241" w:hangingChars="100" w:hanging="241"/>
      </w:pPr>
    </w:p>
    <w:p w14:paraId="6682E1B5" w14:textId="49E8E922" w:rsidR="00F46056" w:rsidRPr="008A1A12" w:rsidRDefault="00745DDD" w:rsidP="00C0205F">
      <w:r w:rsidRPr="00501F34">
        <w:rPr>
          <w:rFonts w:hint="eastAsia"/>
        </w:rPr>
        <w:t>第</w:t>
      </w:r>
      <w:r w:rsidR="0092659F" w:rsidRPr="00501F34">
        <w:rPr>
          <w:rFonts w:hint="eastAsia"/>
        </w:rPr>
        <w:t>５</w:t>
      </w:r>
      <w:r w:rsidRPr="00501F34">
        <w:rPr>
          <w:rFonts w:hint="eastAsia"/>
        </w:rPr>
        <w:t xml:space="preserve">　</w:t>
      </w:r>
      <w:r w:rsidR="007E14DD" w:rsidRPr="00501F34">
        <w:rPr>
          <w:rFonts w:hint="eastAsia"/>
        </w:rPr>
        <w:t>経済産業省</w:t>
      </w:r>
      <w:r w:rsidR="005C3317" w:rsidRPr="00501F34">
        <w:rPr>
          <w:rFonts w:hint="eastAsia"/>
        </w:rPr>
        <w:t>所管事業</w:t>
      </w:r>
      <w:r w:rsidR="00AD737F" w:rsidRPr="00501F34">
        <w:rPr>
          <w:rFonts w:hint="eastAsia"/>
        </w:rPr>
        <w:t>分野</w:t>
      </w:r>
      <w:r w:rsidR="005C3317" w:rsidRPr="00501F34">
        <w:rPr>
          <w:rFonts w:hint="eastAsia"/>
        </w:rPr>
        <w:t>に</w:t>
      </w:r>
      <w:r w:rsidR="002B43C9" w:rsidRPr="00501F34">
        <w:rPr>
          <w:rFonts w:hint="eastAsia"/>
        </w:rPr>
        <w:t>おけ</w:t>
      </w:r>
      <w:r w:rsidR="005C3317" w:rsidRPr="00501F34">
        <w:rPr>
          <w:rFonts w:hint="eastAsia"/>
        </w:rPr>
        <w:t>る</w:t>
      </w:r>
      <w:r w:rsidR="00CB268B" w:rsidRPr="00501F34">
        <w:rPr>
          <w:rFonts w:hint="eastAsia"/>
        </w:rPr>
        <w:t>相談窓口</w:t>
      </w:r>
    </w:p>
    <w:p w14:paraId="5DC1EA48" w14:textId="4639C4D8" w:rsidR="005E32DD" w:rsidRDefault="005E32DD" w:rsidP="008A1A12">
      <w:pPr>
        <w:ind w:firstLineChars="100" w:firstLine="241"/>
      </w:pPr>
      <w:r>
        <w:rPr>
          <w:rFonts w:hint="eastAsia"/>
        </w:rPr>
        <w:t>経済産業省所管事業分野に係る相談窓口は以下のとおり。</w:t>
      </w:r>
    </w:p>
    <w:p w14:paraId="003967EF" w14:textId="6138DEA2" w:rsidR="00C57C61" w:rsidRPr="008A1A12" w:rsidRDefault="00C57C61" w:rsidP="008A1A12">
      <w:pPr>
        <w:ind w:firstLineChars="100" w:firstLine="241"/>
      </w:pPr>
      <w:r w:rsidRPr="008A1A12">
        <w:rPr>
          <w:rFonts w:hint="eastAsia"/>
        </w:rPr>
        <w:t>（</w:t>
      </w:r>
      <w:r w:rsidR="001A7D4F" w:rsidRPr="008A1A12">
        <w:rPr>
          <w:rFonts w:hint="eastAsia"/>
        </w:rPr>
        <w:t>所管</w:t>
      </w:r>
      <w:r w:rsidR="000F215F" w:rsidRPr="007B53EC">
        <w:rPr>
          <w:rFonts w:hint="eastAsia"/>
        </w:rPr>
        <w:t>事</w:t>
      </w:r>
      <w:r w:rsidRPr="007B53EC">
        <w:rPr>
          <w:rFonts w:hint="eastAsia"/>
        </w:rPr>
        <w:t>業</w:t>
      </w:r>
      <w:r w:rsidR="000F215F" w:rsidRPr="007B53EC">
        <w:rPr>
          <w:rFonts w:hint="eastAsia"/>
        </w:rPr>
        <w:t>分野</w:t>
      </w:r>
      <w:r w:rsidRPr="008A1A12">
        <w:rPr>
          <w:rFonts w:hint="eastAsia"/>
        </w:rPr>
        <w:t>に係るもの）</w:t>
      </w:r>
    </w:p>
    <w:p w14:paraId="4FFA2D34" w14:textId="17CA9EEB" w:rsidR="007E14DD" w:rsidRDefault="00D71102" w:rsidP="008A1A12">
      <w:pPr>
        <w:ind w:firstLineChars="100" w:firstLine="241"/>
      </w:pPr>
      <w:r>
        <w:rPr>
          <w:rFonts w:hint="eastAsia"/>
        </w:rPr>
        <w:t>○経済産業省</w:t>
      </w:r>
      <w:r w:rsidR="004203E0">
        <w:rPr>
          <w:rFonts w:hint="eastAsia"/>
        </w:rPr>
        <w:t xml:space="preserve">　</w:t>
      </w:r>
      <w:r>
        <w:rPr>
          <w:rFonts w:hint="eastAsia"/>
        </w:rPr>
        <w:t xml:space="preserve">本省　</w:t>
      </w:r>
      <w:r w:rsidR="007E14DD" w:rsidRPr="008A1A12">
        <w:rPr>
          <w:rFonts w:hint="eastAsia"/>
        </w:rPr>
        <w:t>業所管</w:t>
      </w:r>
      <w:r w:rsidR="000F215F" w:rsidRPr="008A1A12">
        <w:rPr>
          <w:rFonts w:hint="eastAsia"/>
        </w:rPr>
        <w:t>課</w:t>
      </w:r>
      <w:r w:rsidR="001A7D4F" w:rsidRPr="008A1A12">
        <w:rPr>
          <w:rFonts w:hint="eastAsia"/>
        </w:rPr>
        <w:t>室</w:t>
      </w:r>
      <w:r w:rsidR="005E32DD">
        <w:rPr>
          <w:rFonts w:hint="eastAsia"/>
        </w:rPr>
        <w:t>（別表１）</w:t>
      </w:r>
    </w:p>
    <w:p w14:paraId="66DAE04C" w14:textId="34D406A4" w:rsidR="00097FA9" w:rsidRDefault="00D71102" w:rsidP="004203E0">
      <w:pPr>
        <w:ind w:firstLineChars="100" w:firstLine="241"/>
      </w:pPr>
      <w:r>
        <w:rPr>
          <w:rFonts w:hint="eastAsia"/>
        </w:rPr>
        <w:t>○経済産業省</w:t>
      </w:r>
      <w:r w:rsidR="004203E0">
        <w:rPr>
          <w:rFonts w:hint="eastAsia"/>
        </w:rPr>
        <w:t xml:space="preserve">　</w:t>
      </w:r>
      <w:r>
        <w:rPr>
          <w:rFonts w:hint="eastAsia"/>
        </w:rPr>
        <w:t>地方支分部局</w:t>
      </w:r>
      <w:r w:rsidR="004203E0">
        <w:rPr>
          <w:rFonts w:hint="eastAsia"/>
        </w:rPr>
        <w:t>（</w:t>
      </w:r>
      <w:r w:rsidR="00097FA9">
        <w:rPr>
          <w:rFonts w:hint="eastAsia"/>
        </w:rPr>
        <w:t>別表</w:t>
      </w:r>
      <w:r w:rsidR="005E32DD">
        <w:rPr>
          <w:rFonts w:hint="eastAsia"/>
        </w:rPr>
        <w:t>２</w:t>
      </w:r>
      <w:r w:rsidR="004203E0">
        <w:rPr>
          <w:rFonts w:hint="eastAsia"/>
        </w:rPr>
        <w:t>）</w:t>
      </w:r>
    </w:p>
    <w:p w14:paraId="79242B25" w14:textId="6EFF0829" w:rsidR="00D71102" w:rsidRDefault="00097FA9" w:rsidP="00C17624">
      <w:pPr>
        <w:tabs>
          <w:tab w:val="left" w:pos="851"/>
        </w:tabs>
        <w:ind w:firstLineChars="100" w:firstLine="241"/>
      </w:pPr>
      <w:r>
        <w:rPr>
          <w:rFonts w:hint="eastAsia"/>
        </w:rPr>
        <w:tab/>
      </w:r>
      <w:r w:rsidR="00642A24">
        <w:rPr>
          <w:rFonts w:hint="eastAsia"/>
        </w:rPr>
        <w:t xml:space="preserve">経済産業局　</w:t>
      </w:r>
      <w:r w:rsidR="00D71102">
        <w:rPr>
          <w:rFonts w:hint="eastAsia"/>
        </w:rPr>
        <w:t>業所管</w:t>
      </w:r>
      <w:r w:rsidR="004203E0" w:rsidRPr="008A1A12">
        <w:rPr>
          <w:rFonts w:hint="eastAsia"/>
        </w:rPr>
        <w:t>課室</w:t>
      </w:r>
    </w:p>
    <w:p w14:paraId="33BBE0D0" w14:textId="7EF04EB0" w:rsidR="004203E0" w:rsidRDefault="004203E0" w:rsidP="007B53EC">
      <w:pPr>
        <w:tabs>
          <w:tab w:val="left" w:pos="851"/>
        </w:tabs>
        <w:ind w:firstLineChars="348" w:firstLine="838"/>
      </w:pPr>
      <w:r>
        <w:rPr>
          <w:rFonts w:hint="eastAsia"/>
        </w:rPr>
        <w:t xml:space="preserve">産業保安監督部　</w:t>
      </w:r>
      <w:r w:rsidR="00A443B4">
        <w:rPr>
          <w:rFonts w:hint="eastAsia"/>
        </w:rPr>
        <w:t>業所管又は</w:t>
      </w:r>
      <w:r w:rsidR="00B21A5E">
        <w:rPr>
          <w:rFonts w:hint="eastAsia"/>
        </w:rPr>
        <w:t>業</w:t>
      </w:r>
      <w:r w:rsidR="00716BD4">
        <w:rPr>
          <w:rFonts w:hint="eastAsia"/>
        </w:rPr>
        <w:t>務</w:t>
      </w:r>
      <w:r w:rsidR="00B21A5E">
        <w:rPr>
          <w:rFonts w:hint="eastAsia"/>
        </w:rPr>
        <w:t>所管</w:t>
      </w:r>
      <w:r w:rsidRPr="008A1A12">
        <w:rPr>
          <w:rFonts w:hint="eastAsia"/>
        </w:rPr>
        <w:t>課室</w:t>
      </w:r>
    </w:p>
    <w:p w14:paraId="45DFA970" w14:textId="0BEEA762" w:rsidR="00F46056" w:rsidRDefault="004203E0" w:rsidP="00C17624">
      <w:pPr>
        <w:ind w:firstLineChars="100" w:firstLine="241"/>
      </w:pPr>
      <w:r>
        <w:rPr>
          <w:rFonts w:hint="eastAsia"/>
        </w:rPr>
        <w:t xml:space="preserve">○内閣府　沖縄総合事務局　経済産業部　</w:t>
      </w:r>
      <w:r w:rsidR="00B21A5E">
        <w:rPr>
          <w:rFonts w:hint="eastAsia"/>
        </w:rPr>
        <w:t>業所管</w:t>
      </w:r>
      <w:r w:rsidRPr="008A1A12">
        <w:rPr>
          <w:rFonts w:hint="eastAsia"/>
        </w:rPr>
        <w:t>課室</w:t>
      </w:r>
    </w:p>
    <w:p w14:paraId="5D981558" w14:textId="6C1BED10" w:rsidR="00835B3E" w:rsidRDefault="00835B3E" w:rsidP="00C17624">
      <w:pPr>
        <w:ind w:firstLineChars="100" w:firstLine="241"/>
      </w:pPr>
    </w:p>
    <w:p w14:paraId="1049F8CD" w14:textId="77777777" w:rsidR="00835B3E" w:rsidRPr="008A1A12" w:rsidRDefault="00835B3E" w:rsidP="00835B3E">
      <w:pPr>
        <w:ind w:firstLineChars="100" w:firstLine="241"/>
      </w:pPr>
      <w:r w:rsidRPr="008A1A12">
        <w:rPr>
          <w:rFonts w:hint="eastAsia"/>
        </w:rPr>
        <w:lastRenderedPageBreak/>
        <w:t>（対応指針全般に係るもの）</w:t>
      </w:r>
    </w:p>
    <w:p w14:paraId="00DA963C" w14:textId="77777777" w:rsidR="00835B3E" w:rsidRPr="008A1A12" w:rsidRDefault="00835B3E" w:rsidP="00835B3E">
      <w:pPr>
        <w:ind w:firstLineChars="100" w:firstLine="241"/>
      </w:pPr>
      <w:r>
        <w:rPr>
          <w:rFonts w:hint="eastAsia"/>
        </w:rPr>
        <w:t xml:space="preserve">○経済産業省　本省　</w:t>
      </w:r>
      <w:r w:rsidRPr="008A1A12">
        <w:rPr>
          <w:rFonts w:hint="eastAsia"/>
        </w:rPr>
        <w:t>経済産業政策局</w:t>
      </w:r>
      <w:r>
        <w:rPr>
          <w:rFonts w:hint="eastAsia"/>
        </w:rPr>
        <w:t xml:space="preserve">　経済社会政策室</w:t>
      </w:r>
    </w:p>
    <w:p w14:paraId="5CC23364" w14:textId="61D62922" w:rsidR="00835B3E" w:rsidRDefault="00835B3E" w:rsidP="00835B3E">
      <w:pPr>
        <w:ind w:firstLineChars="100" w:firstLine="241"/>
      </w:pPr>
      <w:r>
        <w:rPr>
          <w:rFonts w:hint="eastAsia"/>
        </w:rPr>
        <w:t>○経済産業省　地方支分部局（別表２）</w:t>
      </w:r>
    </w:p>
    <w:p w14:paraId="213A7AFE" w14:textId="77777777" w:rsidR="00835B3E" w:rsidRDefault="00835B3E" w:rsidP="00835B3E">
      <w:pPr>
        <w:tabs>
          <w:tab w:val="left" w:pos="851"/>
        </w:tabs>
        <w:ind w:firstLineChars="200" w:firstLine="482"/>
      </w:pPr>
      <w:r>
        <w:rPr>
          <w:rFonts w:hint="eastAsia"/>
        </w:rPr>
        <w:tab/>
        <w:t>経済産業局　総務企画部　総務課</w:t>
      </w:r>
    </w:p>
    <w:p w14:paraId="5B8D2449" w14:textId="77777777" w:rsidR="00835B3E" w:rsidRDefault="00835B3E" w:rsidP="00835B3E">
      <w:pPr>
        <w:tabs>
          <w:tab w:val="left" w:pos="851"/>
        </w:tabs>
        <w:ind w:firstLineChars="100" w:firstLine="241"/>
      </w:pPr>
      <w:r>
        <w:rPr>
          <w:rFonts w:hint="eastAsia"/>
        </w:rPr>
        <w:tab/>
        <w:t>産業保安監督部　管理課</w:t>
      </w:r>
    </w:p>
    <w:p w14:paraId="50B5DF55" w14:textId="77777777" w:rsidR="00835B3E" w:rsidRDefault="00835B3E" w:rsidP="00835B3E">
      <w:pPr>
        <w:ind w:firstLineChars="100" w:firstLine="241"/>
      </w:pPr>
      <w:r>
        <w:rPr>
          <w:rFonts w:hint="eastAsia"/>
        </w:rPr>
        <w:t>○内閣府　沖縄総合事務局　経済産業部　政策課</w:t>
      </w:r>
    </w:p>
    <w:p w14:paraId="06626B50" w14:textId="59650438" w:rsidR="00835B3E" w:rsidRDefault="00835B3E" w:rsidP="00C17624">
      <w:pPr>
        <w:ind w:firstLineChars="100" w:firstLine="241"/>
      </w:pPr>
    </w:p>
    <w:p w14:paraId="135FAF6A" w14:textId="77777777" w:rsidR="0031122D" w:rsidRPr="00835B3E" w:rsidRDefault="0031122D" w:rsidP="00C17624">
      <w:pPr>
        <w:ind w:firstLineChars="100" w:firstLine="241"/>
      </w:pPr>
    </w:p>
    <w:tbl>
      <w:tblPr>
        <w:tblStyle w:val="1"/>
        <w:tblW w:w="10485" w:type="dxa"/>
        <w:tblLook w:val="04A0" w:firstRow="1" w:lastRow="0" w:firstColumn="1" w:lastColumn="0" w:noHBand="0" w:noVBand="1"/>
      </w:tblPr>
      <w:tblGrid>
        <w:gridCol w:w="1526"/>
        <w:gridCol w:w="2438"/>
        <w:gridCol w:w="6521"/>
      </w:tblGrid>
      <w:tr w:rsidR="005E32DD" w14:paraId="0CE90A18" w14:textId="77777777" w:rsidTr="00EB0884">
        <w:trPr>
          <w:trHeight w:val="80"/>
        </w:trPr>
        <w:tc>
          <w:tcPr>
            <w:tcW w:w="3964" w:type="dxa"/>
            <w:gridSpan w:val="2"/>
            <w:tcBorders>
              <w:top w:val="nil"/>
              <w:left w:val="nil"/>
              <w:right w:val="nil"/>
            </w:tcBorders>
          </w:tcPr>
          <w:p w14:paraId="037AE28D" w14:textId="276699D3" w:rsidR="005E32DD" w:rsidRDefault="005E32DD" w:rsidP="00776245">
            <w:pPr>
              <w:spacing w:line="360" w:lineRule="auto"/>
            </w:pPr>
            <w:r>
              <w:rPr>
                <w:rFonts w:hint="eastAsia"/>
              </w:rPr>
              <w:t>別表</w:t>
            </w:r>
            <w:r w:rsidR="00225404">
              <w:rPr>
                <w:rFonts w:hint="eastAsia"/>
              </w:rPr>
              <w:t>１</w:t>
            </w:r>
          </w:p>
        </w:tc>
        <w:tc>
          <w:tcPr>
            <w:tcW w:w="6521" w:type="dxa"/>
            <w:tcBorders>
              <w:top w:val="nil"/>
              <w:left w:val="nil"/>
              <w:right w:val="nil"/>
            </w:tcBorders>
          </w:tcPr>
          <w:p w14:paraId="1C51E5C9" w14:textId="77777777" w:rsidR="005E32DD" w:rsidRDefault="005E32DD" w:rsidP="00776245">
            <w:pPr>
              <w:spacing w:line="360" w:lineRule="auto"/>
            </w:pPr>
          </w:p>
        </w:tc>
      </w:tr>
      <w:tr w:rsidR="005E32DD" w:rsidRPr="005E32DD" w14:paraId="7CDDA73F" w14:textId="77777777" w:rsidTr="005E32DD">
        <w:trPr>
          <w:trHeight w:val="540"/>
        </w:trPr>
        <w:tc>
          <w:tcPr>
            <w:tcW w:w="3964" w:type="dxa"/>
            <w:gridSpan w:val="2"/>
            <w:noWrap/>
          </w:tcPr>
          <w:p w14:paraId="756D2243" w14:textId="77777777" w:rsidR="005E32DD" w:rsidRPr="005E32DD" w:rsidRDefault="005E32DD" w:rsidP="005E32DD">
            <w:pPr>
              <w:widowControl/>
              <w:jc w:val="center"/>
              <w:rPr>
                <w:rFonts w:asciiTheme="minorEastAsia" w:hAnsiTheme="minorEastAsia"/>
              </w:rPr>
            </w:pPr>
            <w:r w:rsidRPr="005E32DD">
              <w:rPr>
                <w:rFonts w:asciiTheme="minorEastAsia" w:hAnsiTheme="minorEastAsia" w:hint="eastAsia"/>
              </w:rPr>
              <w:t>事業分野</w:t>
            </w:r>
          </w:p>
        </w:tc>
        <w:tc>
          <w:tcPr>
            <w:tcW w:w="6521" w:type="dxa"/>
          </w:tcPr>
          <w:p w14:paraId="76C84A77" w14:textId="77777777" w:rsidR="005E32DD" w:rsidRPr="005E32DD" w:rsidRDefault="005E32DD" w:rsidP="005E32DD">
            <w:pPr>
              <w:widowControl/>
              <w:jc w:val="center"/>
              <w:rPr>
                <w:rFonts w:asciiTheme="minorEastAsia" w:hAnsiTheme="minorEastAsia"/>
              </w:rPr>
            </w:pPr>
            <w:r w:rsidRPr="005E32DD">
              <w:rPr>
                <w:rFonts w:asciiTheme="minorEastAsia" w:hAnsiTheme="minorEastAsia" w:hint="eastAsia"/>
              </w:rPr>
              <w:t>相談窓口</w:t>
            </w:r>
          </w:p>
        </w:tc>
      </w:tr>
      <w:tr w:rsidR="005E32DD" w:rsidRPr="005E32DD" w14:paraId="2D61BBB6" w14:textId="77777777" w:rsidTr="00EB0884">
        <w:trPr>
          <w:trHeight w:val="540"/>
        </w:trPr>
        <w:tc>
          <w:tcPr>
            <w:tcW w:w="1526" w:type="dxa"/>
            <w:noWrap/>
            <w:hideMark/>
          </w:tcPr>
          <w:p w14:paraId="5E660B01"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製造業</w:t>
            </w:r>
          </w:p>
        </w:tc>
        <w:tc>
          <w:tcPr>
            <w:tcW w:w="2438" w:type="dxa"/>
            <w:noWrap/>
            <w:hideMark/>
          </w:tcPr>
          <w:p w14:paraId="0BC10D98"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印刷業</w:t>
            </w:r>
          </w:p>
        </w:tc>
        <w:tc>
          <w:tcPr>
            <w:tcW w:w="6521" w:type="dxa"/>
            <w:hideMark/>
          </w:tcPr>
          <w:p w14:paraId="083326BC"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商務情報政策局コンテンツ産業課</w:t>
            </w:r>
          </w:p>
        </w:tc>
      </w:tr>
      <w:tr w:rsidR="005E32DD" w:rsidRPr="005E32DD" w14:paraId="769A51FA" w14:textId="77777777" w:rsidTr="00EB0884">
        <w:trPr>
          <w:trHeight w:val="540"/>
        </w:trPr>
        <w:tc>
          <w:tcPr>
            <w:tcW w:w="1526" w:type="dxa"/>
            <w:vMerge w:val="restart"/>
            <w:hideMark/>
          </w:tcPr>
          <w:p w14:paraId="196AFE8D" w14:textId="6051F9B3"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電気・ガス・熱供給</w:t>
            </w:r>
          </w:p>
        </w:tc>
        <w:tc>
          <w:tcPr>
            <w:tcW w:w="2438" w:type="dxa"/>
            <w:noWrap/>
            <w:hideMark/>
          </w:tcPr>
          <w:p w14:paraId="38B41B00"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電気</w:t>
            </w:r>
          </w:p>
        </w:tc>
        <w:tc>
          <w:tcPr>
            <w:tcW w:w="6521" w:type="dxa"/>
            <w:hideMark/>
          </w:tcPr>
          <w:p w14:paraId="707C962E"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電力・ガス取引監視等委員会相談窓口</w:t>
            </w:r>
          </w:p>
        </w:tc>
      </w:tr>
      <w:tr w:rsidR="005E32DD" w:rsidRPr="005E32DD" w14:paraId="4F9F765A" w14:textId="77777777" w:rsidTr="00EB0884">
        <w:trPr>
          <w:trHeight w:val="540"/>
        </w:trPr>
        <w:tc>
          <w:tcPr>
            <w:tcW w:w="1526" w:type="dxa"/>
            <w:vMerge/>
            <w:hideMark/>
          </w:tcPr>
          <w:p w14:paraId="1947D9FC" w14:textId="77777777" w:rsidR="005E32DD" w:rsidRPr="005E32DD" w:rsidRDefault="005E32DD" w:rsidP="005E32DD">
            <w:pPr>
              <w:widowControl/>
              <w:jc w:val="left"/>
              <w:rPr>
                <w:rFonts w:asciiTheme="minorEastAsia" w:hAnsiTheme="minorEastAsia"/>
              </w:rPr>
            </w:pPr>
          </w:p>
        </w:tc>
        <w:tc>
          <w:tcPr>
            <w:tcW w:w="2438" w:type="dxa"/>
            <w:vMerge w:val="restart"/>
            <w:noWrap/>
            <w:hideMark/>
          </w:tcPr>
          <w:p w14:paraId="74825D41" w14:textId="77777777" w:rsidR="005E32DD" w:rsidRPr="005E32DD" w:rsidRDefault="005E32DD" w:rsidP="005E32DD">
            <w:pPr>
              <w:widowControl/>
              <w:jc w:val="left"/>
              <w:rPr>
                <w:rFonts w:asciiTheme="minorEastAsia" w:hAnsiTheme="minorEastAsia"/>
                <w:b/>
                <w:bCs/>
              </w:rPr>
            </w:pPr>
            <w:r w:rsidRPr="005E32DD">
              <w:rPr>
                <w:rFonts w:asciiTheme="minorEastAsia" w:hAnsiTheme="minorEastAsia" w:hint="eastAsia"/>
              </w:rPr>
              <w:t>ガス</w:t>
            </w:r>
          </w:p>
        </w:tc>
        <w:tc>
          <w:tcPr>
            <w:tcW w:w="6521" w:type="dxa"/>
            <w:hideMark/>
          </w:tcPr>
          <w:p w14:paraId="4840761B"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（プロパンガスに係ること）</w:t>
            </w:r>
          </w:p>
          <w:p w14:paraId="6BFFCE6F"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資源エネルギー庁資源燃料部石油流通課</w:t>
            </w:r>
          </w:p>
        </w:tc>
      </w:tr>
      <w:tr w:rsidR="005E32DD" w:rsidRPr="005E32DD" w14:paraId="3CEFC870" w14:textId="77777777" w:rsidTr="00EB0884">
        <w:trPr>
          <w:trHeight w:val="540"/>
        </w:trPr>
        <w:tc>
          <w:tcPr>
            <w:tcW w:w="1526" w:type="dxa"/>
            <w:vMerge/>
            <w:hideMark/>
          </w:tcPr>
          <w:p w14:paraId="338C489E" w14:textId="77777777" w:rsidR="005E32DD" w:rsidRPr="005E32DD" w:rsidRDefault="005E32DD" w:rsidP="005E32DD">
            <w:pPr>
              <w:widowControl/>
              <w:jc w:val="left"/>
              <w:rPr>
                <w:rFonts w:asciiTheme="minorEastAsia" w:hAnsiTheme="minorEastAsia"/>
              </w:rPr>
            </w:pPr>
          </w:p>
        </w:tc>
        <w:tc>
          <w:tcPr>
            <w:tcW w:w="2438" w:type="dxa"/>
            <w:vMerge/>
            <w:hideMark/>
          </w:tcPr>
          <w:p w14:paraId="27CA9AC9" w14:textId="77777777" w:rsidR="005E32DD" w:rsidRPr="005E32DD" w:rsidRDefault="005E32DD" w:rsidP="005E32DD">
            <w:pPr>
              <w:widowControl/>
              <w:jc w:val="left"/>
              <w:rPr>
                <w:rFonts w:asciiTheme="minorEastAsia" w:hAnsiTheme="minorEastAsia"/>
              </w:rPr>
            </w:pPr>
          </w:p>
        </w:tc>
        <w:tc>
          <w:tcPr>
            <w:tcW w:w="6521" w:type="dxa"/>
            <w:hideMark/>
          </w:tcPr>
          <w:p w14:paraId="22A0CC24"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（都市ガスに係ること）</w:t>
            </w:r>
          </w:p>
          <w:p w14:paraId="0DC4409F" w14:textId="4F41EF68"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電力・ガス取引監視等委員会</w:t>
            </w:r>
          </w:p>
        </w:tc>
      </w:tr>
      <w:tr w:rsidR="0031122D" w:rsidRPr="005E32DD" w14:paraId="016CF868" w14:textId="77777777" w:rsidTr="00EB0884">
        <w:trPr>
          <w:trHeight w:val="585"/>
        </w:trPr>
        <w:tc>
          <w:tcPr>
            <w:tcW w:w="1526" w:type="dxa"/>
            <w:vMerge w:val="restart"/>
            <w:hideMark/>
          </w:tcPr>
          <w:p w14:paraId="46BEDCD5" w14:textId="77777777" w:rsidR="0031122D" w:rsidRPr="005E32DD" w:rsidRDefault="0031122D" w:rsidP="005E32DD">
            <w:pPr>
              <w:widowControl/>
              <w:jc w:val="left"/>
              <w:rPr>
                <w:rFonts w:asciiTheme="minorEastAsia" w:hAnsiTheme="minorEastAsia"/>
              </w:rPr>
            </w:pPr>
            <w:r w:rsidRPr="005E32DD">
              <w:rPr>
                <w:rFonts w:asciiTheme="minorEastAsia" w:hAnsiTheme="minorEastAsia"/>
              </w:rPr>
              <w:t>情報通信業</w:t>
            </w:r>
          </w:p>
          <w:p w14:paraId="55E93EC3" w14:textId="65DF961B" w:rsidR="0031122D" w:rsidRPr="005E32DD" w:rsidRDefault="0031122D" w:rsidP="005E32DD">
            <w:pPr>
              <w:jc w:val="left"/>
              <w:rPr>
                <w:rFonts w:asciiTheme="minorEastAsia" w:hAnsiTheme="minorEastAsia"/>
              </w:rPr>
            </w:pPr>
          </w:p>
        </w:tc>
        <w:tc>
          <w:tcPr>
            <w:tcW w:w="2438" w:type="dxa"/>
            <w:noWrap/>
            <w:hideMark/>
          </w:tcPr>
          <w:p w14:paraId="7019A304"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情報サービス（ソフトウェア作成業等）</w:t>
            </w:r>
          </w:p>
        </w:tc>
        <w:tc>
          <w:tcPr>
            <w:tcW w:w="6521" w:type="dxa"/>
            <w:hideMark/>
          </w:tcPr>
          <w:p w14:paraId="228FCB0A"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商務情報政策局情報産業課ソフトウェア・情報サービス戦略室</w:t>
            </w:r>
          </w:p>
        </w:tc>
      </w:tr>
      <w:tr w:rsidR="0031122D" w:rsidRPr="005E32DD" w14:paraId="3FADB2C4" w14:textId="77777777" w:rsidTr="00EB0884">
        <w:trPr>
          <w:trHeight w:val="585"/>
        </w:trPr>
        <w:tc>
          <w:tcPr>
            <w:tcW w:w="1526" w:type="dxa"/>
            <w:vMerge/>
            <w:hideMark/>
          </w:tcPr>
          <w:p w14:paraId="4C8262FB" w14:textId="5E282FCE" w:rsidR="0031122D" w:rsidRPr="005E32DD" w:rsidRDefault="0031122D" w:rsidP="005E32DD">
            <w:pPr>
              <w:widowControl/>
              <w:jc w:val="left"/>
              <w:rPr>
                <w:rFonts w:asciiTheme="minorEastAsia" w:hAnsiTheme="minorEastAsia"/>
              </w:rPr>
            </w:pPr>
          </w:p>
        </w:tc>
        <w:tc>
          <w:tcPr>
            <w:tcW w:w="2438" w:type="dxa"/>
            <w:hideMark/>
          </w:tcPr>
          <w:p w14:paraId="411C0FAD" w14:textId="77777777" w:rsidR="0031122D" w:rsidRPr="005E32DD" w:rsidRDefault="0031122D" w:rsidP="005E32DD">
            <w:pPr>
              <w:widowControl/>
              <w:jc w:val="left"/>
              <w:rPr>
                <w:rFonts w:asciiTheme="minorEastAsia" w:hAnsiTheme="minorEastAsia"/>
              </w:rPr>
            </w:pPr>
            <w:r w:rsidRPr="005E32DD">
              <w:rPr>
                <w:rFonts w:asciiTheme="minorEastAsia" w:hAnsiTheme="minorEastAsia"/>
              </w:rPr>
              <w:t>出版業</w:t>
            </w:r>
          </w:p>
        </w:tc>
        <w:tc>
          <w:tcPr>
            <w:tcW w:w="6521" w:type="dxa"/>
            <w:hideMark/>
          </w:tcPr>
          <w:p w14:paraId="6C9232A4"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商務情報政策局コンテンツ産業課</w:t>
            </w:r>
          </w:p>
        </w:tc>
      </w:tr>
      <w:tr w:rsidR="005E32DD" w:rsidRPr="005E32DD" w14:paraId="132C0BBD" w14:textId="77777777" w:rsidTr="00EB0884">
        <w:trPr>
          <w:trHeight w:val="585"/>
        </w:trPr>
        <w:tc>
          <w:tcPr>
            <w:tcW w:w="1526" w:type="dxa"/>
            <w:vMerge w:val="restart"/>
          </w:tcPr>
          <w:p w14:paraId="05AFE658" w14:textId="77777777" w:rsidR="005E32DD" w:rsidRPr="005E32DD" w:rsidRDefault="005E32DD" w:rsidP="005E32DD">
            <w:pPr>
              <w:widowControl/>
              <w:jc w:val="left"/>
              <w:rPr>
                <w:rFonts w:asciiTheme="minorEastAsia" w:hAnsiTheme="minorEastAsia"/>
              </w:rPr>
            </w:pPr>
            <w:r w:rsidRPr="005E32DD">
              <w:rPr>
                <w:rFonts w:asciiTheme="minorEastAsia" w:hAnsiTheme="minorEastAsia"/>
              </w:rPr>
              <w:t>運輸、郵便</w:t>
            </w:r>
          </w:p>
        </w:tc>
        <w:tc>
          <w:tcPr>
            <w:tcW w:w="2438" w:type="dxa"/>
            <w:vMerge w:val="restart"/>
          </w:tcPr>
          <w:p w14:paraId="482468FA"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通関業（外為法関連貨物の場合）</w:t>
            </w:r>
          </w:p>
        </w:tc>
        <w:tc>
          <w:tcPr>
            <w:tcW w:w="6521" w:type="dxa"/>
          </w:tcPr>
          <w:p w14:paraId="243FCC72" w14:textId="77777777" w:rsidR="0031122D" w:rsidRDefault="005E32DD" w:rsidP="005E32DD">
            <w:pPr>
              <w:widowControl/>
              <w:jc w:val="left"/>
              <w:rPr>
                <w:szCs w:val="28"/>
              </w:rPr>
            </w:pPr>
            <w:r w:rsidRPr="005E32DD">
              <w:rPr>
                <w:rFonts w:hint="eastAsia"/>
                <w:szCs w:val="28"/>
              </w:rPr>
              <w:t>（安全保障関連貨物・技術関連（輸出／取引許可）に係ること）</w:t>
            </w:r>
          </w:p>
          <w:p w14:paraId="37DC22B3" w14:textId="677F9338" w:rsidR="005E32DD" w:rsidRPr="005E32DD" w:rsidRDefault="005E32DD" w:rsidP="005E32DD">
            <w:pPr>
              <w:widowControl/>
              <w:jc w:val="left"/>
              <w:rPr>
                <w:rFonts w:asciiTheme="minorEastAsia" w:hAnsiTheme="minorEastAsia"/>
                <w:szCs w:val="28"/>
              </w:rPr>
            </w:pPr>
            <w:r w:rsidRPr="005E32DD">
              <w:rPr>
                <w:rFonts w:hint="eastAsia"/>
                <w:szCs w:val="28"/>
              </w:rPr>
              <w:t>貿易経済協力局安全保障貿易審査課</w:t>
            </w:r>
          </w:p>
        </w:tc>
      </w:tr>
      <w:tr w:rsidR="005E32DD" w:rsidRPr="005E32DD" w14:paraId="5D045573" w14:textId="77777777" w:rsidTr="00EB0884">
        <w:trPr>
          <w:trHeight w:val="585"/>
        </w:trPr>
        <w:tc>
          <w:tcPr>
            <w:tcW w:w="1526" w:type="dxa"/>
            <w:vMerge/>
          </w:tcPr>
          <w:p w14:paraId="1BCB1BEB" w14:textId="77777777" w:rsidR="005E32DD" w:rsidRPr="005E32DD" w:rsidRDefault="005E32DD" w:rsidP="005E32DD">
            <w:pPr>
              <w:widowControl/>
              <w:jc w:val="left"/>
              <w:rPr>
                <w:rFonts w:asciiTheme="minorEastAsia" w:hAnsiTheme="minorEastAsia"/>
              </w:rPr>
            </w:pPr>
          </w:p>
        </w:tc>
        <w:tc>
          <w:tcPr>
            <w:tcW w:w="2438" w:type="dxa"/>
            <w:vMerge/>
          </w:tcPr>
          <w:p w14:paraId="59FABA12" w14:textId="77777777" w:rsidR="005E32DD" w:rsidRPr="005E32DD" w:rsidRDefault="005E32DD" w:rsidP="005E32DD">
            <w:pPr>
              <w:widowControl/>
              <w:jc w:val="left"/>
              <w:rPr>
                <w:rFonts w:asciiTheme="minorEastAsia" w:hAnsiTheme="minorEastAsia"/>
              </w:rPr>
            </w:pPr>
          </w:p>
        </w:tc>
        <w:tc>
          <w:tcPr>
            <w:tcW w:w="6521" w:type="dxa"/>
          </w:tcPr>
          <w:p w14:paraId="02C12B1F" w14:textId="77777777" w:rsidR="005E32DD" w:rsidRPr="005E32DD" w:rsidRDefault="005E32DD" w:rsidP="005E32DD">
            <w:pPr>
              <w:widowControl/>
              <w:jc w:val="left"/>
              <w:rPr>
                <w:szCs w:val="28"/>
              </w:rPr>
            </w:pPr>
            <w:r w:rsidRPr="005E32DD">
              <w:rPr>
                <w:rFonts w:hint="eastAsia"/>
                <w:szCs w:val="28"/>
              </w:rPr>
              <w:t>（上記以外の輸出入承認</w:t>
            </w:r>
            <w:r w:rsidRPr="005E32DD">
              <w:rPr>
                <w:rFonts w:hint="eastAsia"/>
                <w:szCs w:val="28"/>
              </w:rPr>
              <w:t>/</w:t>
            </w:r>
            <w:r w:rsidRPr="005E32DD">
              <w:rPr>
                <w:rFonts w:hint="eastAsia"/>
                <w:szCs w:val="28"/>
              </w:rPr>
              <w:t>取引許可に係ること）</w:t>
            </w:r>
          </w:p>
          <w:p w14:paraId="479FEAED" w14:textId="77777777" w:rsidR="005E32DD" w:rsidRPr="005E32DD" w:rsidRDefault="005E32DD" w:rsidP="005E32DD">
            <w:pPr>
              <w:widowControl/>
              <w:jc w:val="left"/>
              <w:rPr>
                <w:rFonts w:asciiTheme="minorEastAsia" w:hAnsiTheme="minorEastAsia"/>
                <w:szCs w:val="28"/>
              </w:rPr>
            </w:pPr>
            <w:r w:rsidRPr="005E32DD">
              <w:rPr>
                <w:rFonts w:hint="eastAsia"/>
                <w:szCs w:val="28"/>
              </w:rPr>
              <w:t>貿易経済協力局貿易審査課</w:t>
            </w:r>
          </w:p>
        </w:tc>
      </w:tr>
      <w:tr w:rsidR="0031122D" w:rsidRPr="005E32DD" w14:paraId="1E0E983A" w14:textId="77777777" w:rsidTr="00EB0884">
        <w:trPr>
          <w:trHeight w:val="585"/>
        </w:trPr>
        <w:tc>
          <w:tcPr>
            <w:tcW w:w="1526" w:type="dxa"/>
            <w:vMerge w:val="restart"/>
          </w:tcPr>
          <w:p w14:paraId="0A4EF4F9" w14:textId="77777777" w:rsidR="0031122D" w:rsidRPr="005E32DD" w:rsidRDefault="0031122D" w:rsidP="005E32DD">
            <w:pPr>
              <w:widowControl/>
              <w:jc w:val="left"/>
              <w:rPr>
                <w:rFonts w:asciiTheme="minorEastAsia" w:hAnsiTheme="minorEastAsia"/>
              </w:rPr>
            </w:pPr>
            <w:r w:rsidRPr="005E32DD">
              <w:rPr>
                <w:rFonts w:asciiTheme="minorEastAsia" w:hAnsiTheme="minorEastAsia"/>
              </w:rPr>
              <w:t>卸売</w:t>
            </w:r>
            <w:r w:rsidRPr="005E32DD">
              <w:rPr>
                <w:rFonts w:asciiTheme="minorEastAsia" w:hAnsiTheme="minorEastAsia" w:hint="eastAsia"/>
              </w:rPr>
              <w:t>・小売</w:t>
            </w:r>
          </w:p>
        </w:tc>
        <w:tc>
          <w:tcPr>
            <w:tcW w:w="2438" w:type="dxa"/>
          </w:tcPr>
          <w:p w14:paraId="12189FEB"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繊維・衣類等卸売</w:t>
            </w:r>
          </w:p>
        </w:tc>
        <w:tc>
          <w:tcPr>
            <w:tcW w:w="6521" w:type="dxa"/>
          </w:tcPr>
          <w:p w14:paraId="55BBBB55"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製造産業局生活製品課</w:t>
            </w:r>
          </w:p>
        </w:tc>
      </w:tr>
      <w:tr w:rsidR="0031122D" w:rsidRPr="005E32DD" w14:paraId="50BB6E3D" w14:textId="77777777" w:rsidTr="00EB0884">
        <w:trPr>
          <w:trHeight w:val="585"/>
        </w:trPr>
        <w:tc>
          <w:tcPr>
            <w:tcW w:w="1526" w:type="dxa"/>
            <w:vMerge/>
          </w:tcPr>
          <w:p w14:paraId="30F2B593" w14:textId="77777777" w:rsidR="0031122D" w:rsidRPr="005E32DD" w:rsidRDefault="0031122D" w:rsidP="005E32DD">
            <w:pPr>
              <w:widowControl/>
              <w:jc w:val="left"/>
              <w:rPr>
                <w:rFonts w:asciiTheme="minorEastAsia" w:hAnsiTheme="minorEastAsia"/>
              </w:rPr>
            </w:pPr>
          </w:p>
        </w:tc>
        <w:tc>
          <w:tcPr>
            <w:tcW w:w="2438" w:type="dxa"/>
          </w:tcPr>
          <w:p w14:paraId="6A2C8D56"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建築材料、鉱物・金属材料等卸売</w:t>
            </w:r>
          </w:p>
        </w:tc>
        <w:tc>
          <w:tcPr>
            <w:tcW w:w="6521" w:type="dxa"/>
          </w:tcPr>
          <w:p w14:paraId="4A36FA47"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（建築材料に係ること）製造産業局生活製品課住宅産業室</w:t>
            </w:r>
          </w:p>
          <w:p w14:paraId="3A2C4E0F"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（鉱物に係ること）資源エネルギー庁資燃部鉱物資源課</w:t>
            </w:r>
          </w:p>
        </w:tc>
      </w:tr>
      <w:tr w:rsidR="0031122D" w:rsidRPr="005E32DD" w14:paraId="3950ABD3" w14:textId="77777777" w:rsidTr="00EB0884">
        <w:trPr>
          <w:trHeight w:val="585"/>
        </w:trPr>
        <w:tc>
          <w:tcPr>
            <w:tcW w:w="1526" w:type="dxa"/>
            <w:vMerge/>
          </w:tcPr>
          <w:p w14:paraId="4180FD5E" w14:textId="77777777" w:rsidR="0031122D" w:rsidRPr="005E32DD" w:rsidRDefault="0031122D" w:rsidP="005E32DD">
            <w:pPr>
              <w:widowControl/>
              <w:jc w:val="left"/>
              <w:rPr>
                <w:rFonts w:asciiTheme="minorEastAsia" w:hAnsiTheme="minorEastAsia"/>
              </w:rPr>
            </w:pPr>
          </w:p>
        </w:tc>
        <w:tc>
          <w:tcPr>
            <w:tcW w:w="2438" w:type="dxa"/>
          </w:tcPr>
          <w:p w14:paraId="0C84C582"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農業用機械器具卸売</w:t>
            </w:r>
          </w:p>
        </w:tc>
        <w:tc>
          <w:tcPr>
            <w:tcW w:w="6521" w:type="dxa"/>
          </w:tcPr>
          <w:p w14:paraId="149528F3" w14:textId="7A5217F3" w:rsidR="0031122D" w:rsidRPr="005E32DD" w:rsidRDefault="0031122D" w:rsidP="0031122D">
            <w:pPr>
              <w:widowControl/>
              <w:jc w:val="left"/>
              <w:rPr>
                <w:rFonts w:asciiTheme="minorEastAsia" w:hAnsiTheme="minorEastAsia"/>
              </w:rPr>
            </w:pPr>
            <w:r w:rsidRPr="005E32DD">
              <w:rPr>
                <w:rFonts w:asciiTheme="minorEastAsia" w:hAnsiTheme="minorEastAsia" w:hint="eastAsia"/>
              </w:rPr>
              <w:t>（農業機械に係ること）製造産業局産業機械課</w:t>
            </w:r>
          </w:p>
        </w:tc>
      </w:tr>
      <w:tr w:rsidR="0031122D" w:rsidRPr="005E32DD" w14:paraId="27606D28" w14:textId="77777777" w:rsidTr="00EB0884">
        <w:trPr>
          <w:trHeight w:val="585"/>
        </w:trPr>
        <w:tc>
          <w:tcPr>
            <w:tcW w:w="1526" w:type="dxa"/>
            <w:vMerge/>
          </w:tcPr>
          <w:p w14:paraId="66DC844F" w14:textId="77777777" w:rsidR="0031122D" w:rsidRPr="005E32DD" w:rsidRDefault="0031122D" w:rsidP="005E32DD">
            <w:pPr>
              <w:widowControl/>
              <w:jc w:val="left"/>
              <w:rPr>
                <w:rFonts w:asciiTheme="minorEastAsia" w:hAnsiTheme="minorEastAsia"/>
              </w:rPr>
            </w:pPr>
          </w:p>
        </w:tc>
        <w:tc>
          <w:tcPr>
            <w:tcW w:w="2438" w:type="dxa"/>
          </w:tcPr>
          <w:p w14:paraId="34CCAF8E"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自動車卸売・小売</w:t>
            </w:r>
          </w:p>
        </w:tc>
        <w:tc>
          <w:tcPr>
            <w:tcW w:w="6521" w:type="dxa"/>
          </w:tcPr>
          <w:p w14:paraId="2B77A0CC"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製造産業局自動車課</w:t>
            </w:r>
          </w:p>
        </w:tc>
      </w:tr>
      <w:tr w:rsidR="0031122D" w:rsidRPr="005E32DD" w14:paraId="3A1B906E" w14:textId="77777777" w:rsidTr="00EB0884">
        <w:trPr>
          <w:trHeight w:val="585"/>
        </w:trPr>
        <w:tc>
          <w:tcPr>
            <w:tcW w:w="1526" w:type="dxa"/>
            <w:vMerge/>
          </w:tcPr>
          <w:p w14:paraId="3948501A" w14:textId="77777777" w:rsidR="0031122D" w:rsidRPr="005E32DD" w:rsidRDefault="0031122D" w:rsidP="005E32DD">
            <w:pPr>
              <w:widowControl/>
              <w:jc w:val="left"/>
              <w:rPr>
                <w:rFonts w:asciiTheme="minorEastAsia" w:hAnsiTheme="minorEastAsia"/>
              </w:rPr>
            </w:pPr>
          </w:p>
        </w:tc>
        <w:tc>
          <w:tcPr>
            <w:tcW w:w="2438" w:type="dxa"/>
          </w:tcPr>
          <w:p w14:paraId="2635D49B"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自転車卸売・小売</w:t>
            </w:r>
          </w:p>
        </w:tc>
        <w:tc>
          <w:tcPr>
            <w:tcW w:w="6521" w:type="dxa"/>
          </w:tcPr>
          <w:p w14:paraId="7A2A0C02"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製造産業局車両室</w:t>
            </w:r>
          </w:p>
        </w:tc>
      </w:tr>
      <w:tr w:rsidR="0031122D" w:rsidRPr="005E32DD" w14:paraId="3E2AAAEF" w14:textId="77777777" w:rsidTr="00EB0884">
        <w:trPr>
          <w:trHeight w:val="585"/>
        </w:trPr>
        <w:tc>
          <w:tcPr>
            <w:tcW w:w="1526" w:type="dxa"/>
            <w:vMerge/>
          </w:tcPr>
          <w:p w14:paraId="4E808E6C" w14:textId="77777777" w:rsidR="0031122D" w:rsidRPr="005E32DD" w:rsidRDefault="0031122D" w:rsidP="005E32DD">
            <w:pPr>
              <w:widowControl/>
              <w:jc w:val="left"/>
              <w:rPr>
                <w:rFonts w:asciiTheme="minorEastAsia" w:hAnsiTheme="minorEastAsia"/>
              </w:rPr>
            </w:pPr>
          </w:p>
        </w:tc>
        <w:tc>
          <w:tcPr>
            <w:tcW w:w="2438" w:type="dxa"/>
          </w:tcPr>
          <w:p w14:paraId="34E4A37F"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電気機械器具、その他の機械器具卸売</w:t>
            </w:r>
          </w:p>
        </w:tc>
        <w:tc>
          <w:tcPr>
            <w:tcW w:w="6521" w:type="dxa"/>
          </w:tcPr>
          <w:p w14:paraId="426105F2" w14:textId="0D897F06" w:rsidR="0031122D" w:rsidRPr="005E32DD" w:rsidRDefault="0031122D" w:rsidP="005E32DD">
            <w:pPr>
              <w:widowControl/>
              <w:jc w:val="left"/>
              <w:rPr>
                <w:rFonts w:asciiTheme="minorEastAsia" w:hAnsiTheme="minorEastAsia"/>
              </w:rPr>
            </w:pPr>
            <w:r w:rsidRPr="005E32DD">
              <w:rPr>
                <w:rFonts w:asciiTheme="minorEastAsia" w:hAnsiTheme="minorEastAsia" w:hint="eastAsia"/>
              </w:rPr>
              <w:t>（民生用に係ること）商務情報政策局情報産業課</w:t>
            </w:r>
          </w:p>
          <w:p w14:paraId="1F2DE158" w14:textId="77777777" w:rsidR="0031122D" w:rsidRPr="005E32DD" w:rsidRDefault="0031122D" w:rsidP="005E32DD">
            <w:pPr>
              <w:widowControl/>
              <w:jc w:val="left"/>
              <w:rPr>
                <w:rFonts w:asciiTheme="minorEastAsia" w:hAnsiTheme="minorEastAsia"/>
              </w:rPr>
            </w:pPr>
            <w:r w:rsidRPr="005E32DD">
              <w:rPr>
                <w:rFonts w:asciiTheme="minorEastAsia" w:hAnsiTheme="minorEastAsia"/>
              </w:rPr>
              <w:t>（</w:t>
            </w:r>
            <w:r w:rsidRPr="005E32DD">
              <w:rPr>
                <w:rFonts w:asciiTheme="minorEastAsia" w:hAnsiTheme="minorEastAsia" w:hint="eastAsia"/>
              </w:rPr>
              <w:t>産業用に係ること</w:t>
            </w:r>
            <w:r w:rsidRPr="005E32DD">
              <w:rPr>
                <w:rFonts w:asciiTheme="minorEastAsia" w:hAnsiTheme="minorEastAsia"/>
              </w:rPr>
              <w:t>）</w:t>
            </w:r>
            <w:r w:rsidRPr="005E32DD">
              <w:rPr>
                <w:rFonts w:asciiTheme="minorEastAsia" w:hAnsiTheme="minorEastAsia" w:hint="eastAsia"/>
              </w:rPr>
              <w:t>製造産業局産業機械課</w:t>
            </w:r>
          </w:p>
        </w:tc>
      </w:tr>
      <w:tr w:rsidR="0031122D" w:rsidRPr="005E32DD" w14:paraId="1EE4F16E" w14:textId="77777777" w:rsidTr="00EB0884">
        <w:trPr>
          <w:trHeight w:val="585"/>
        </w:trPr>
        <w:tc>
          <w:tcPr>
            <w:tcW w:w="1526" w:type="dxa"/>
            <w:vMerge/>
          </w:tcPr>
          <w:p w14:paraId="05EC74FC" w14:textId="77777777" w:rsidR="0031122D" w:rsidRPr="005E32DD" w:rsidRDefault="0031122D" w:rsidP="005E32DD">
            <w:pPr>
              <w:widowControl/>
              <w:jc w:val="left"/>
              <w:rPr>
                <w:rFonts w:asciiTheme="minorEastAsia" w:hAnsiTheme="minorEastAsia"/>
              </w:rPr>
            </w:pPr>
          </w:p>
        </w:tc>
        <w:tc>
          <w:tcPr>
            <w:tcW w:w="2438" w:type="dxa"/>
          </w:tcPr>
          <w:p w14:paraId="5B509913"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化粧品卸売</w:t>
            </w:r>
          </w:p>
        </w:tc>
        <w:tc>
          <w:tcPr>
            <w:tcW w:w="6521" w:type="dxa"/>
          </w:tcPr>
          <w:p w14:paraId="3E0D4A37"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商務・サービスグループ生物化学産業課</w:t>
            </w:r>
          </w:p>
        </w:tc>
      </w:tr>
      <w:tr w:rsidR="0031122D" w:rsidRPr="005E32DD" w14:paraId="66A987D0" w14:textId="77777777" w:rsidTr="00EB0884">
        <w:trPr>
          <w:trHeight w:val="585"/>
        </w:trPr>
        <w:tc>
          <w:tcPr>
            <w:tcW w:w="1526" w:type="dxa"/>
            <w:vMerge/>
          </w:tcPr>
          <w:p w14:paraId="500ECD72" w14:textId="77777777" w:rsidR="0031122D" w:rsidRPr="005E32DD" w:rsidRDefault="0031122D" w:rsidP="005E32DD">
            <w:pPr>
              <w:widowControl/>
              <w:jc w:val="left"/>
              <w:rPr>
                <w:rFonts w:asciiTheme="minorEastAsia" w:hAnsiTheme="minorEastAsia"/>
              </w:rPr>
            </w:pPr>
          </w:p>
        </w:tc>
        <w:tc>
          <w:tcPr>
            <w:tcW w:w="2438" w:type="dxa"/>
          </w:tcPr>
          <w:p w14:paraId="62EC6900"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ペット用品小売</w:t>
            </w:r>
          </w:p>
        </w:tc>
        <w:tc>
          <w:tcPr>
            <w:tcW w:w="6521" w:type="dxa"/>
          </w:tcPr>
          <w:p w14:paraId="228515FE"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製造産業局生活製品課</w:t>
            </w:r>
          </w:p>
        </w:tc>
      </w:tr>
      <w:tr w:rsidR="0031122D" w:rsidRPr="005E32DD" w14:paraId="2E328824" w14:textId="77777777" w:rsidTr="00EB0884">
        <w:trPr>
          <w:trHeight w:val="585"/>
        </w:trPr>
        <w:tc>
          <w:tcPr>
            <w:tcW w:w="1526" w:type="dxa"/>
            <w:vMerge/>
          </w:tcPr>
          <w:p w14:paraId="10CC2EE7" w14:textId="77777777" w:rsidR="0031122D" w:rsidRPr="005E32DD" w:rsidRDefault="0031122D" w:rsidP="005E32DD">
            <w:pPr>
              <w:widowControl/>
              <w:jc w:val="left"/>
              <w:rPr>
                <w:rFonts w:asciiTheme="minorEastAsia" w:hAnsiTheme="minorEastAsia"/>
              </w:rPr>
            </w:pPr>
          </w:p>
        </w:tc>
        <w:tc>
          <w:tcPr>
            <w:tcW w:w="2438" w:type="dxa"/>
          </w:tcPr>
          <w:p w14:paraId="042FFC75"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百貨店・デパート、総合スーパー</w:t>
            </w:r>
          </w:p>
        </w:tc>
        <w:tc>
          <w:tcPr>
            <w:tcW w:w="6521" w:type="dxa"/>
          </w:tcPr>
          <w:p w14:paraId="3FF4D23F"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商務・サービスグループ消費・流通政策課</w:t>
            </w:r>
          </w:p>
        </w:tc>
      </w:tr>
      <w:tr w:rsidR="0031122D" w:rsidRPr="005E32DD" w14:paraId="3C293A8F" w14:textId="77777777" w:rsidTr="00EB0884">
        <w:trPr>
          <w:trHeight w:val="585"/>
        </w:trPr>
        <w:tc>
          <w:tcPr>
            <w:tcW w:w="1526" w:type="dxa"/>
            <w:vMerge/>
          </w:tcPr>
          <w:p w14:paraId="639D8AF8" w14:textId="77777777" w:rsidR="0031122D" w:rsidRPr="005E32DD" w:rsidRDefault="0031122D" w:rsidP="005E32DD">
            <w:pPr>
              <w:widowControl/>
              <w:jc w:val="left"/>
              <w:rPr>
                <w:rFonts w:asciiTheme="minorEastAsia" w:hAnsiTheme="minorEastAsia"/>
              </w:rPr>
            </w:pPr>
          </w:p>
        </w:tc>
        <w:tc>
          <w:tcPr>
            <w:tcW w:w="2438" w:type="dxa"/>
          </w:tcPr>
          <w:p w14:paraId="2DE92748"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コンビニエンスストア</w:t>
            </w:r>
          </w:p>
        </w:tc>
        <w:tc>
          <w:tcPr>
            <w:tcW w:w="6521" w:type="dxa"/>
          </w:tcPr>
          <w:p w14:paraId="6494D12B"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商務・サービスグループ消費・流通政策課</w:t>
            </w:r>
          </w:p>
        </w:tc>
      </w:tr>
      <w:tr w:rsidR="0031122D" w:rsidRPr="005E32DD" w14:paraId="670A6F5D" w14:textId="77777777" w:rsidTr="00EB0884">
        <w:trPr>
          <w:trHeight w:val="585"/>
        </w:trPr>
        <w:tc>
          <w:tcPr>
            <w:tcW w:w="1526" w:type="dxa"/>
            <w:vMerge/>
          </w:tcPr>
          <w:p w14:paraId="14B854EC" w14:textId="77777777" w:rsidR="0031122D" w:rsidRPr="005E32DD" w:rsidRDefault="0031122D" w:rsidP="005E32DD">
            <w:pPr>
              <w:widowControl/>
              <w:jc w:val="left"/>
              <w:rPr>
                <w:rFonts w:asciiTheme="minorEastAsia" w:hAnsiTheme="minorEastAsia"/>
              </w:rPr>
            </w:pPr>
          </w:p>
        </w:tc>
        <w:tc>
          <w:tcPr>
            <w:tcW w:w="2438" w:type="dxa"/>
          </w:tcPr>
          <w:p w14:paraId="7E9E9475"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ホームセンター</w:t>
            </w:r>
          </w:p>
        </w:tc>
        <w:tc>
          <w:tcPr>
            <w:tcW w:w="6521" w:type="dxa"/>
          </w:tcPr>
          <w:p w14:paraId="24B24B96"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製造産業局生活製品課住宅産業室</w:t>
            </w:r>
          </w:p>
        </w:tc>
      </w:tr>
      <w:tr w:rsidR="0031122D" w:rsidRPr="005E32DD" w14:paraId="20C9F8FA" w14:textId="77777777" w:rsidTr="00EB0884">
        <w:trPr>
          <w:trHeight w:val="585"/>
        </w:trPr>
        <w:tc>
          <w:tcPr>
            <w:tcW w:w="1526" w:type="dxa"/>
            <w:vMerge/>
          </w:tcPr>
          <w:p w14:paraId="165F33A1" w14:textId="77777777" w:rsidR="0031122D" w:rsidRPr="005E32DD" w:rsidRDefault="0031122D" w:rsidP="005E32DD">
            <w:pPr>
              <w:widowControl/>
              <w:jc w:val="left"/>
              <w:rPr>
                <w:rFonts w:asciiTheme="minorEastAsia" w:hAnsiTheme="minorEastAsia"/>
              </w:rPr>
            </w:pPr>
          </w:p>
        </w:tc>
        <w:tc>
          <w:tcPr>
            <w:tcW w:w="2438" w:type="dxa"/>
          </w:tcPr>
          <w:p w14:paraId="5D4C7018"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ガソリンスタンド</w:t>
            </w:r>
          </w:p>
        </w:tc>
        <w:tc>
          <w:tcPr>
            <w:tcW w:w="6521" w:type="dxa"/>
          </w:tcPr>
          <w:p w14:paraId="587522EE"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資源エネルギー庁資源燃料部石油流通課</w:t>
            </w:r>
          </w:p>
        </w:tc>
      </w:tr>
      <w:tr w:rsidR="0031122D" w:rsidRPr="005E32DD" w14:paraId="7D6225CA" w14:textId="77777777" w:rsidTr="00EB0884">
        <w:trPr>
          <w:trHeight w:val="585"/>
        </w:trPr>
        <w:tc>
          <w:tcPr>
            <w:tcW w:w="1526" w:type="dxa"/>
            <w:vMerge/>
          </w:tcPr>
          <w:p w14:paraId="7F61539A" w14:textId="77777777" w:rsidR="0031122D" w:rsidRPr="005E32DD" w:rsidRDefault="0031122D" w:rsidP="005E32DD">
            <w:pPr>
              <w:widowControl/>
              <w:jc w:val="left"/>
              <w:rPr>
                <w:rFonts w:asciiTheme="minorEastAsia" w:hAnsiTheme="minorEastAsia"/>
              </w:rPr>
            </w:pPr>
          </w:p>
        </w:tc>
        <w:tc>
          <w:tcPr>
            <w:tcW w:w="2438" w:type="dxa"/>
          </w:tcPr>
          <w:p w14:paraId="53D13168"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通信販売</w:t>
            </w:r>
          </w:p>
        </w:tc>
        <w:tc>
          <w:tcPr>
            <w:tcW w:w="6521" w:type="dxa"/>
          </w:tcPr>
          <w:p w14:paraId="1B61435E" w14:textId="77777777" w:rsidR="0031122D" w:rsidRPr="005E32DD" w:rsidRDefault="0031122D" w:rsidP="005E32DD">
            <w:pPr>
              <w:widowControl/>
              <w:jc w:val="left"/>
              <w:rPr>
                <w:rFonts w:asciiTheme="minorEastAsia" w:hAnsiTheme="minorEastAsia"/>
              </w:rPr>
            </w:pPr>
            <w:r w:rsidRPr="005E32DD">
              <w:rPr>
                <w:rFonts w:asciiTheme="minorEastAsia" w:hAnsiTheme="minorEastAsia" w:hint="eastAsia"/>
              </w:rPr>
              <w:t>商務・サービスグループ消費・流通政策課</w:t>
            </w:r>
          </w:p>
        </w:tc>
      </w:tr>
      <w:tr w:rsidR="005E32DD" w:rsidRPr="005E32DD" w14:paraId="54C601E0" w14:textId="77777777" w:rsidTr="00EB0884">
        <w:trPr>
          <w:trHeight w:val="585"/>
        </w:trPr>
        <w:tc>
          <w:tcPr>
            <w:tcW w:w="1526" w:type="dxa"/>
          </w:tcPr>
          <w:p w14:paraId="3950C2E0" w14:textId="77777777" w:rsidR="005E32DD" w:rsidRPr="005E32DD" w:rsidRDefault="005E32DD" w:rsidP="005E32DD">
            <w:pPr>
              <w:widowControl/>
              <w:jc w:val="left"/>
              <w:rPr>
                <w:rFonts w:asciiTheme="minorEastAsia" w:hAnsiTheme="minorEastAsia"/>
              </w:rPr>
            </w:pPr>
            <w:r w:rsidRPr="005E32DD">
              <w:rPr>
                <w:rFonts w:asciiTheme="minorEastAsia" w:hAnsiTheme="minorEastAsia"/>
              </w:rPr>
              <w:t>金融、</w:t>
            </w:r>
            <w:r w:rsidRPr="005E32DD">
              <w:rPr>
                <w:rFonts w:asciiTheme="minorEastAsia" w:hAnsiTheme="minorEastAsia" w:hint="eastAsia"/>
              </w:rPr>
              <w:t>保険業</w:t>
            </w:r>
          </w:p>
        </w:tc>
        <w:tc>
          <w:tcPr>
            <w:tcW w:w="2438" w:type="dxa"/>
          </w:tcPr>
          <w:p w14:paraId="6A50D507"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クレジットカード業</w:t>
            </w:r>
          </w:p>
        </w:tc>
        <w:tc>
          <w:tcPr>
            <w:tcW w:w="6521" w:type="dxa"/>
          </w:tcPr>
          <w:p w14:paraId="3A095C96"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（キャッシングサービス以外に係ること）</w:t>
            </w:r>
          </w:p>
          <w:p w14:paraId="1431C7AD"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商務・サービスグループキャッシュレス推進室</w:t>
            </w:r>
          </w:p>
        </w:tc>
      </w:tr>
      <w:tr w:rsidR="005E32DD" w:rsidRPr="005E32DD" w14:paraId="1E950C88" w14:textId="77777777" w:rsidTr="00EB0884">
        <w:trPr>
          <w:trHeight w:val="585"/>
        </w:trPr>
        <w:tc>
          <w:tcPr>
            <w:tcW w:w="1526" w:type="dxa"/>
          </w:tcPr>
          <w:p w14:paraId="4B42D9E6" w14:textId="77777777" w:rsidR="005E32DD" w:rsidRPr="005E32DD" w:rsidRDefault="005E32DD" w:rsidP="005E32DD">
            <w:pPr>
              <w:widowControl/>
              <w:jc w:val="left"/>
              <w:rPr>
                <w:rFonts w:asciiTheme="minorEastAsia" w:hAnsiTheme="minorEastAsia"/>
              </w:rPr>
            </w:pPr>
            <w:r w:rsidRPr="005E32DD">
              <w:rPr>
                <w:rFonts w:asciiTheme="minorEastAsia" w:hAnsiTheme="minorEastAsia"/>
              </w:rPr>
              <w:t>不動産、物品賃貸</w:t>
            </w:r>
            <w:r w:rsidRPr="005E32DD">
              <w:rPr>
                <w:rFonts w:asciiTheme="minorEastAsia" w:hAnsiTheme="minorEastAsia" w:hint="eastAsia"/>
              </w:rPr>
              <w:t>業</w:t>
            </w:r>
          </w:p>
        </w:tc>
        <w:tc>
          <w:tcPr>
            <w:tcW w:w="2438" w:type="dxa"/>
          </w:tcPr>
          <w:p w14:paraId="5EAE1921"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リース業</w:t>
            </w:r>
          </w:p>
        </w:tc>
        <w:tc>
          <w:tcPr>
            <w:tcW w:w="6521" w:type="dxa"/>
          </w:tcPr>
          <w:p w14:paraId="5806F941"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商務・サービスグループ消費経済企画室</w:t>
            </w:r>
          </w:p>
        </w:tc>
      </w:tr>
      <w:tr w:rsidR="005E32DD" w:rsidRPr="005E32DD" w14:paraId="3F26FCC5" w14:textId="77777777" w:rsidTr="00EB0884">
        <w:trPr>
          <w:trHeight w:val="585"/>
        </w:trPr>
        <w:tc>
          <w:tcPr>
            <w:tcW w:w="1526" w:type="dxa"/>
            <w:vMerge w:val="restart"/>
          </w:tcPr>
          <w:p w14:paraId="570E6FAF"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学術研究、専門・技術サービス業</w:t>
            </w:r>
          </w:p>
        </w:tc>
        <w:tc>
          <w:tcPr>
            <w:tcW w:w="2438" w:type="dxa"/>
          </w:tcPr>
          <w:p w14:paraId="5FDF61D7"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広告業</w:t>
            </w:r>
          </w:p>
        </w:tc>
        <w:tc>
          <w:tcPr>
            <w:tcW w:w="6521" w:type="dxa"/>
          </w:tcPr>
          <w:p w14:paraId="17B96A12"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商務情報政策局コンテンツ産業課</w:t>
            </w:r>
          </w:p>
        </w:tc>
      </w:tr>
      <w:tr w:rsidR="005E32DD" w:rsidRPr="005E32DD" w14:paraId="64FA5F2C" w14:textId="77777777" w:rsidTr="00EB0884">
        <w:trPr>
          <w:trHeight w:val="585"/>
        </w:trPr>
        <w:tc>
          <w:tcPr>
            <w:tcW w:w="1526" w:type="dxa"/>
            <w:vMerge/>
          </w:tcPr>
          <w:p w14:paraId="55BBEF4D" w14:textId="77777777" w:rsidR="005E32DD" w:rsidRPr="005E32DD" w:rsidRDefault="005E32DD" w:rsidP="005E32DD">
            <w:pPr>
              <w:widowControl/>
              <w:jc w:val="left"/>
              <w:rPr>
                <w:rFonts w:asciiTheme="minorEastAsia" w:hAnsiTheme="minorEastAsia"/>
              </w:rPr>
            </w:pPr>
          </w:p>
        </w:tc>
        <w:tc>
          <w:tcPr>
            <w:tcW w:w="2438" w:type="dxa"/>
          </w:tcPr>
          <w:p w14:paraId="25D83FBB"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写真館</w:t>
            </w:r>
          </w:p>
        </w:tc>
        <w:tc>
          <w:tcPr>
            <w:tcW w:w="6521" w:type="dxa"/>
          </w:tcPr>
          <w:p w14:paraId="7411ABD7"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5E32DD" w:rsidRPr="005E32DD" w14:paraId="7B3474AD" w14:textId="77777777" w:rsidTr="00EB0884">
        <w:trPr>
          <w:trHeight w:val="585"/>
        </w:trPr>
        <w:tc>
          <w:tcPr>
            <w:tcW w:w="1526" w:type="dxa"/>
            <w:vMerge w:val="restart"/>
          </w:tcPr>
          <w:p w14:paraId="742215CA"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生活関連サービス、娯楽業</w:t>
            </w:r>
          </w:p>
        </w:tc>
        <w:tc>
          <w:tcPr>
            <w:tcW w:w="2438" w:type="dxa"/>
          </w:tcPr>
          <w:p w14:paraId="5AAADB6B"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エステティック業</w:t>
            </w:r>
          </w:p>
        </w:tc>
        <w:tc>
          <w:tcPr>
            <w:tcW w:w="6521" w:type="dxa"/>
          </w:tcPr>
          <w:p w14:paraId="67B08D95"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商務・サービスグループヘルスケア産業課</w:t>
            </w:r>
          </w:p>
        </w:tc>
      </w:tr>
      <w:tr w:rsidR="005E32DD" w:rsidRPr="005E32DD" w14:paraId="11CA8596" w14:textId="77777777" w:rsidTr="00EB0884">
        <w:trPr>
          <w:trHeight w:val="585"/>
        </w:trPr>
        <w:tc>
          <w:tcPr>
            <w:tcW w:w="1526" w:type="dxa"/>
            <w:vMerge/>
          </w:tcPr>
          <w:p w14:paraId="266D121A" w14:textId="77777777" w:rsidR="005E32DD" w:rsidRPr="005E32DD" w:rsidRDefault="005E32DD" w:rsidP="005E32DD">
            <w:pPr>
              <w:widowControl/>
              <w:jc w:val="left"/>
              <w:rPr>
                <w:rFonts w:asciiTheme="minorEastAsia" w:hAnsiTheme="minorEastAsia"/>
              </w:rPr>
            </w:pPr>
          </w:p>
        </w:tc>
        <w:tc>
          <w:tcPr>
            <w:tcW w:w="2438" w:type="dxa"/>
          </w:tcPr>
          <w:p w14:paraId="415C2FA9"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リラクゼーション業</w:t>
            </w:r>
          </w:p>
        </w:tc>
        <w:tc>
          <w:tcPr>
            <w:tcW w:w="6521" w:type="dxa"/>
          </w:tcPr>
          <w:p w14:paraId="089D336D"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商務・サービスグループヘルスケア産業課</w:t>
            </w:r>
          </w:p>
        </w:tc>
      </w:tr>
      <w:tr w:rsidR="005E32DD" w:rsidRPr="005E32DD" w14:paraId="5A95CB8D" w14:textId="77777777" w:rsidTr="00EB0884">
        <w:trPr>
          <w:trHeight w:val="585"/>
        </w:trPr>
        <w:tc>
          <w:tcPr>
            <w:tcW w:w="1526" w:type="dxa"/>
            <w:vMerge/>
          </w:tcPr>
          <w:p w14:paraId="21738CAF" w14:textId="77777777" w:rsidR="005E32DD" w:rsidRPr="005E32DD" w:rsidRDefault="005E32DD" w:rsidP="005E32DD">
            <w:pPr>
              <w:widowControl/>
              <w:jc w:val="left"/>
              <w:rPr>
                <w:rFonts w:asciiTheme="minorEastAsia" w:hAnsiTheme="minorEastAsia"/>
              </w:rPr>
            </w:pPr>
          </w:p>
        </w:tc>
        <w:tc>
          <w:tcPr>
            <w:tcW w:w="2438" w:type="dxa"/>
          </w:tcPr>
          <w:p w14:paraId="68E8CA19"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ネイルサービス業</w:t>
            </w:r>
          </w:p>
        </w:tc>
        <w:tc>
          <w:tcPr>
            <w:tcW w:w="6521" w:type="dxa"/>
          </w:tcPr>
          <w:p w14:paraId="459E0795"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5E32DD" w:rsidRPr="005E32DD" w14:paraId="18CCBCAE" w14:textId="77777777" w:rsidTr="00EB0884">
        <w:trPr>
          <w:trHeight w:val="585"/>
        </w:trPr>
        <w:tc>
          <w:tcPr>
            <w:tcW w:w="1526" w:type="dxa"/>
            <w:vMerge/>
          </w:tcPr>
          <w:p w14:paraId="3FAEB3B1" w14:textId="77777777" w:rsidR="005E32DD" w:rsidRPr="005E32DD" w:rsidRDefault="005E32DD" w:rsidP="005E32DD">
            <w:pPr>
              <w:widowControl/>
              <w:jc w:val="left"/>
              <w:rPr>
                <w:rFonts w:asciiTheme="minorEastAsia" w:hAnsiTheme="minorEastAsia"/>
              </w:rPr>
            </w:pPr>
          </w:p>
        </w:tc>
        <w:tc>
          <w:tcPr>
            <w:tcW w:w="2438" w:type="dxa"/>
          </w:tcPr>
          <w:p w14:paraId="2C30747B"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葬儀業</w:t>
            </w:r>
          </w:p>
        </w:tc>
        <w:tc>
          <w:tcPr>
            <w:tcW w:w="6521" w:type="dxa"/>
          </w:tcPr>
          <w:p w14:paraId="59F14ABB"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5E32DD" w:rsidRPr="005E32DD" w14:paraId="2A7C01C2" w14:textId="77777777" w:rsidTr="00EB0884">
        <w:trPr>
          <w:trHeight w:val="585"/>
        </w:trPr>
        <w:tc>
          <w:tcPr>
            <w:tcW w:w="1526" w:type="dxa"/>
            <w:vMerge/>
          </w:tcPr>
          <w:p w14:paraId="016F2366" w14:textId="77777777" w:rsidR="005E32DD" w:rsidRPr="005E32DD" w:rsidRDefault="005E32DD" w:rsidP="005E32DD">
            <w:pPr>
              <w:widowControl/>
              <w:jc w:val="left"/>
              <w:rPr>
                <w:rFonts w:asciiTheme="minorEastAsia" w:hAnsiTheme="minorEastAsia"/>
              </w:rPr>
            </w:pPr>
          </w:p>
        </w:tc>
        <w:tc>
          <w:tcPr>
            <w:tcW w:w="2438" w:type="dxa"/>
          </w:tcPr>
          <w:p w14:paraId="1FADBEC6"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結婚式場業</w:t>
            </w:r>
          </w:p>
        </w:tc>
        <w:tc>
          <w:tcPr>
            <w:tcW w:w="6521" w:type="dxa"/>
          </w:tcPr>
          <w:p w14:paraId="677C66AE"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5E32DD" w:rsidRPr="005E32DD" w14:paraId="6492D2CE" w14:textId="77777777" w:rsidTr="00EB0884">
        <w:trPr>
          <w:trHeight w:val="585"/>
        </w:trPr>
        <w:tc>
          <w:tcPr>
            <w:tcW w:w="1526" w:type="dxa"/>
            <w:vMerge/>
          </w:tcPr>
          <w:p w14:paraId="725C37DB" w14:textId="77777777" w:rsidR="005E32DD" w:rsidRPr="005E32DD" w:rsidRDefault="005E32DD" w:rsidP="005E32DD">
            <w:pPr>
              <w:widowControl/>
              <w:jc w:val="left"/>
              <w:rPr>
                <w:rFonts w:asciiTheme="minorEastAsia" w:hAnsiTheme="minorEastAsia"/>
              </w:rPr>
            </w:pPr>
          </w:p>
        </w:tc>
        <w:tc>
          <w:tcPr>
            <w:tcW w:w="2438" w:type="dxa"/>
          </w:tcPr>
          <w:p w14:paraId="56D7B83B" w14:textId="415C5BEC" w:rsidR="005E32DD" w:rsidRPr="005E32DD" w:rsidRDefault="005E32DD" w:rsidP="005E32DD">
            <w:pPr>
              <w:widowControl/>
              <w:jc w:val="left"/>
              <w:rPr>
                <w:rFonts w:asciiTheme="minorEastAsia" w:hAnsiTheme="minorEastAsia"/>
              </w:rPr>
            </w:pPr>
            <w:r w:rsidRPr="005E32DD">
              <w:rPr>
                <w:rFonts w:asciiTheme="minorEastAsia" w:hAnsiTheme="minorEastAsia" w:hint="eastAsia"/>
              </w:rPr>
              <w:t>競輪場、自動車の競</w:t>
            </w:r>
            <w:r w:rsidR="00CF51ED">
              <w:rPr>
                <w:rFonts w:asciiTheme="minorEastAsia" w:hAnsiTheme="minorEastAsia" w:hint="eastAsia"/>
              </w:rPr>
              <w:t>走</w:t>
            </w:r>
            <w:r w:rsidRPr="005E32DD">
              <w:rPr>
                <w:rFonts w:asciiTheme="minorEastAsia" w:hAnsiTheme="minorEastAsia" w:hint="eastAsia"/>
              </w:rPr>
              <w:t>場</w:t>
            </w:r>
          </w:p>
        </w:tc>
        <w:tc>
          <w:tcPr>
            <w:tcW w:w="6521" w:type="dxa"/>
          </w:tcPr>
          <w:p w14:paraId="2CC38A06"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製造産業局車両室</w:t>
            </w:r>
          </w:p>
        </w:tc>
      </w:tr>
      <w:tr w:rsidR="005E32DD" w:rsidRPr="005E32DD" w14:paraId="4EC9CF9D" w14:textId="77777777" w:rsidTr="00EB0884">
        <w:trPr>
          <w:trHeight w:val="585"/>
        </w:trPr>
        <w:tc>
          <w:tcPr>
            <w:tcW w:w="1526" w:type="dxa"/>
            <w:vMerge/>
          </w:tcPr>
          <w:p w14:paraId="6FAE25BD" w14:textId="77777777" w:rsidR="005E32DD" w:rsidRPr="005E32DD" w:rsidRDefault="005E32DD" w:rsidP="005E32DD">
            <w:pPr>
              <w:widowControl/>
              <w:jc w:val="left"/>
              <w:rPr>
                <w:rFonts w:asciiTheme="minorEastAsia" w:hAnsiTheme="minorEastAsia"/>
              </w:rPr>
            </w:pPr>
          </w:p>
        </w:tc>
        <w:tc>
          <w:tcPr>
            <w:tcW w:w="2438" w:type="dxa"/>
          </w:tcPr>
          <w:p w14:paraId="06EABC00"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フィットネスクラブ</w:t>
            </w:r>
          </w:p>
        </w:tc>
        <w:tc>
          <w:tcPr>
            <w:tcW w:w="6521" w:type="dxa"/>
          </w:tcPr>
          <w:p w14:paraId="763AF4AF"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商務・サービスグループヘルスケア産業課</w:t>
            </w:r>
          </w:p>
        </w:tc>
      </w:tr>
      <w:tr w:rsidR="005E32DD" w:rsidRPr="005E32DD" w14:paraId="11970ED5" w14:textId="77777777" w:rsidTr="00EB0884">
        <w:trPr>
          <w:trHeight w:val="585"/>
        </w:trPr>
        <w:tc>
          <w:tcPr>
            <w:tcW w:w="1526" w:type="dxa"/>
            <w:vMerge/>
          </w:tcPr>
          <w:p w14:paraId="2F2EA58F" w14:textId="77777777" w:rsidR="005E32DD" w:rsidRPr="005E32DD" w:rsidRDefault="005E32DD" w:rsidP="005E32DD">
            <w:pPr>
              <w:widowControl/>
              <w:jc w:val="left"/>
              <w:rPr>
                <w:rFonts w:asciiTheme="minorEastAsia" w:hAnsiTheme="minorEastAsia"/>
              </w:rPr>
            </w:pPr>
          </w:p>
        </w:tc>
        <w:tc>
          <w:tcPr>
            <w:tcW w:w="2438" w:type="dxa"/>
          </w:tcPr>
          <w:p w14:paraId="2B922B87"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ゴルフ場、ゴルフ練習</w:t>
            </w:r>
            <w:r w:rsidRPr="005E32DD">
              <w:rPr>
                <w:rFonts w:asciiTheme="minorEastAsia" w:hAnsiTheme="minorEastAsia" w:hint="eastAsia"/>
              </w:rPr>
              <w:lastRenderedPageBreak/>
              <w:t>場、テニスクラブ、ボーリング場</w:t>
            </w:r>
          </w:p>
        </w:tc>
        <w:tc>
          <w:tcPr>
            <w:tcW w:w="6521" w:type="dxa"/>
          </w:tcPr>
          <w:p w14:paraId="219CA5F3"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lastRenderedPageBreak/>
              <w:t>商務・サービスグループサービス政策課</w:t>
            </w:r>
          </w:p>
        </w:tc>
      </w:tr>
      <w:tr w:rsidR="005E32DD" w:rsidRPr="005E32DD" w14:paraId="1ADD9861" w14:textId="77777777" w:rsidTr="00EB0884">
        <w:trPr>
          <w:trHeight w:val="585"/>
        </w:trPr>
        <w:tc>
          <w:tcPr>
            <w:tcW w:w="1526" w:type="dxa"/>
            <w:vMerge/>
          </w:tcPr>
          <w:p w14:paraId="6B20B3A7" w14:textId="77777777" w:rsidR="005E32DD" w:rsidRPr="005E32DD" w:rsidRDefault="005E32DD" w:rsidP="005E32DD">
            <w:pPr>
              <w:widowControl/>
              <w:jc w:val="left"/>
              <w:rPr>
                <w:rFonts w:asciiTheme="minorEastAsia" w:hAnsiTheme="minorEastAsia"/>
              </w:rPr>
            </w:pPr>
          </w:p>
        </w:tc>
        <w:tc>
          <w:tcPr>
            <w:tcW w:w="2438" w:type="dxa"/>
          </w:tcPr>
          <w:p w14:paraId="6099094C"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遊園地</w:t>
            </w:r>
          </w:p>
        </w:tc>
        <w:tc>
          <w:tcPr>
            <w:tcW w:w="6521" w:type="dxa"/>
          </w:tcPr>
          <w:p w14:paraId="6A069DB8"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商務・サービスグループクールジャパン政策課</w:t>
            </w:r>
          </w:p>
        </w:tc>
      </w:tr>
      <w:tr w:rsidR="005E32DD" w:rsidRPr="005E32DD" w14:paraId="1BC04F6B" w14:textId="77777777" w:rsidTr="00EB0884">
        <w:trPr>
          <w:trHeight w:val="585"/>
        </w:trPr>
        <w:tc>
          <w:tcPr>
            <w:tcW w:w="1526" w:type="dxa"/>
            <w:vMerge/>
          </w:tcPr>
          <w:p w14:paraId="422B705E" w14:textId="77777777" w:rsidR="005E32DD" w:rsidRPr="005E32DD" w:rsidRDefault="005E32DD" w:rsidP="005E32DD">
            <w:pPr>
              <w:widowControl/>
              <w:jc w:val="left"/>
              <w:rPr>
                <w:rFonts w:asciiTheme="minorEastAsia" w:hAnsiTheme="minorEastAsia"/>
              </w:rPr>
            </w:pPr>
          </w:p>
        </w:tc>
        <w:tc>
          <w:tcPr>
            <w:tcW w:w="2438" w:type="dxa"/>
          </w:tcPr>
          <w:p w14:paraId="1782A9A8"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カラオケボックス</w:t>
            </w:r>
          </w:p>
        </w:tc>
        <w:tc>
          <w:tcPr>
            <w:tcW w:w="6521" w:type="dxa"/>
          </w:tcPr>
          <w:p w14:paraId="0AB34DE7"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商務情報政策局コンテンツ産業課</w:t>
            </w:r>
          </w:p>
        </w:tc>
      </w:tr>
      <w:tr w:rsidR="005E32DD" w:rsidRPr="005E32DD" w14:paraId="59780BF4" w14:textId="77777777" w:rsidTr="00EB0884">
        <w:trPr>
          <w:trHeight w:val="585"/>
        </w:trPr>
        <w:tc>
          <w:tcPr>
            <w:tcW w:w="1526" w:type="dxa"/>
            <w:vMerge w:val="restart"/>
          </w:tcPr>
          <w:p w14:paraId="3BB36DB3"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教育、学習支援業</w:t>
            </w:r>
          </w:p>
        </w:tc>
        <w:tc>
          <w:tcPr>
            <w:tcW w:w="2438" w:type="dxa"/>
          </w:tcPr>
          <w:p w14:paraId="6D843DD9" w14:textId="18EC013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学習塾</w:t>
            </w:r>
          </w:p>
        </w:tc>
        <w:tc>
          <w:tcPr>
            <w:tcW w:w="6521" w:type="dxa"/>
          </w:tcPr>
          <w:p w14:paraId="05459529" w14:textId="77777777" w:rsidR="005E32DD" w:rsidRPr="005E32DD" w:rsidRDefault="005E32DD" w:rsidP="005E32D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5E32DD" w:rsidRPr="005E32DD" w14:paraId="7B78D0A3" w14:textId="77777777" w:rsidTr="00EB0884">
        <w:trPr>
          <w:trHeight w:val="585"/>
        </w:trPr>
        <w:tc>
          <w:tcPr>
            <w:tcW w:w="1526" w:type="dxa"/>
            <w:vMerge/>
          </w:tcPr>
          <w:p w14:paraId="6D6F631C" w14:textId="77777777" w:rsidR="005E32DD" w:rsidRPr="005E32DD" w:rsidRDefault="005E32DD" w:rsidP="005E32DD">
            <w:pPr>
              <w:widowControl/>
              <w:jc w:val="left"/>
              <w:rPr>
                <w:rFonts w:asciiTheme="minorEastAsia" w:hAnsiTheme="minorEastAsia"/>
              </w:rPr>
            </w:pPr>
          </w:p>
        </w:tc>
        <w:tc>
          <w:tcPr>
            <w:tcW w:w="2438" w:type="dxa"/>
          </w:tcPr>
          <w:p w14:paraId="653A1059" w14:textId="2DCEC90B" w:rsidR="005E32DD" w:rsidRPr="005E32DD" w:rsidRDefault="005E32DD" w:rsidP="005E32DD">
            <w:pPr>
              <w:widowControl/>
              <w:jc w:val="left"/>
              <w:rPr>
                <w:rFonts w:asciiTheme="minorEastAsia" w:hAnsiTheme="minorEastAsia"/>
              </w:rPr>
            </w:pPr>
            <w:r w:rsidRPr="005E32DD">
              <w:rPr>
                <w:rFonts w:asciiTheme="minorEastAsia" w:hAnsiTheme="minorEastAsia" w:hint="eastAsia"/>
              </w:rPr>
              <w:t>習い事教室</w:t>
            </w:r>
          </w:p>
        </w:tc>
        <w:tc>
          <w:tcPr>
            <w:tcW w:w="6521" w:type="dxa"/>
          </w:tcPr>
          <w:p w14:paraId="44177C2F" w14:textId="77777777" w:rsidR="00CF51ED" w:rsidRDefault="005E32DD" w:rsidP="00CF51ED">
            <w:pPr>
              <w:widowControl/>
              <w:jc w:val="left"/>
              <w:rPr>
                <w:rFonts w:asciiTheme="minorEastAsia" w:hAnsiTheme="minorEastAsia"/>
              </w:rPr>
            </w:pPr>
            <w:r w:rsidRPr="005E32DD">
              <w:rPr>
                <w:rFonts w:asciiTheme="minorEastAsia" w:hAnsiTheme="minorEastAsia"/>
              </w:rPr>
              <w:t>（</w:t>
            </w:r>
            <w:r w:rsidRPr="005E32DD">
              <w:rPr>
                <w:rFonts w:asciiTheme="minorEastAsia" w:hAnsiTheme="minorEastAsia" w:hint="eastAsia"/>
              </w:rPr>
              <w:t>英会話教室</w:t>
            </w:r>
            <w:r w:rsidR="00CF51ED">
              <w:rPr>
                <w:rFonts w:asciiTheme="minorEastAsia" w:hAnsiTheme="minorEastAsia" w:hint="eastAsia"/>
              </w:rPr>
              <w:t>等</w:t>
            </w:r>
            <w:r w:rsidRPr="005E32DD">
              <w:rPr>
                <w:rFonts w:asciiTheme="minorEastAsia" w:hAnsiTheme="minorEastAsia" w:hint="eastAsia"/>
              </w:rPr>
              <w:t>に係ること</w:t>
            </w:r>
            <w:r w:rsidRPr="005E32DD">
              <w:rPr>
                <w:rFonts w:asciiTheme="minorEastAsia" w:hAnsiTheme="minorEastAsia"/>
              </w:rPr>
              <w:t>）</w:t>
            </w:r>
          </w:p>
          <w:p w14:paraId="1FCFA1A4" w14:textId="1BDB389C" w:rsidR="005E32DD" w:rsidRPr="005E32DD" w:rsidRDefault="005E32DD" w:rsidP="00CF51E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CF51ED" w:rsidRPr="005E32DD" w14:paraId="13A829E7" w14:textId="77777777" w:rsidTr="00EB0884">
        <w:trPr>
          <w:trHeight w:val="585"/>
        </w:trPr>
        <w:tc>
          <w:tcPr>
            <w:tcW w:w="1526" w:type="dxa"/>
            <w:vMerge w:val="restart"/>
          </w:tcPr>
          <w:p w14:paraId="64E90907" w14:textId="77777777" w:rsidR="00CF51ED" w:rsidRPr="005E32DD" w:rsidRDefault="00CF51ED" w:rsidP="005E32DD">
            <w:pPr>
              <w:widowControl/>
              <w:jc w:val="left"/>
              <w:rPr>
                <w:rFonts w:asciiTheme="minorEastAsia" w:hAnsiTheme="minorEastAsia"/>
              </w:rPr>
            </w:pPr>
            <w:r w:rsidRPr="005E32DD">
              <w:rPr>
                <w:rFonts w:asciiTheme="minorEastAsia" w:hAnsiTheme="minorEastAsia" w:hint="eastAsia"/>
              </w:rPr>
              <w:t>サービス業（他に分類されないもの）</w:t>
            </w:r>
          </w:p>
        </w:tc>
        <w:tc>
          <w:tcPr>
            <w:tcW w:w="2438" w:type="dxa"/>
          </w:tcPr>
          <w:p w14:paraId="5B0C4FA5" w14:textId="77777777" w:rsidR="00CF51ED" w:rsidRPr="005E32DD" w:rsidRDefault="00CF51ED" w:rsidP="005E32DD">
            <w:pPr>
              <w:widowControl/>
              <w:jc w:val="left"/>
              <w:rPr>
                <w:rFonts w:asciiTheme="minorEastAsia" w:hAnsiTheme="minorEastAsia"/>
              </w:rPr>
            </w:pPr>
            <w:r w:rsidRPr="005E32DD">
              <w:rPr>
                <w:rFonts w:asciiTheme="minorEastAsia" w:hAnsiTheme="minorEastAsia" w:hint="eastAsia"/>
              </w:rPr>
              <w:t>コールセンター</w:t>
            </w:r>
          </w:p>
        </w:tc>
        <w:tc>
          <w:tcPr>
            <w:tcW w:w="6521" w:type="dxa"/>
          </w:tcPr>
          <w:p w14:paraId="025861AF" w14:textId="77777777" w:rsidR="00CF51ED" w:rsidRPr="005E32DD" w:rsidRDefault="00CF51ED" w:rsidP="005E32DD">
            <w:pPr>
              <w:widowControl/>
              <w:jc w:val="left"/>
              <w:rPr>
                <w:rFonts w:asciiTheme="minorEastAsia" w:hAnsiTheme="minorEastAsia"/>
              </w:rPr>
            </w:pPr>
            <w:r w:rsidRPr="005E32DD">
              <w:rPr>
                <w:rFonts w:asciiTheme="minorEastAsia" w:hAnsiTheme="minorEastAsia" w:hint="eastAsia"/>
              </w:rPr>
              <w:t>商務・サービスグループサービス政策課</w:t>
            </w:r>
          </w:p>
        </w:tc>
      </w:tr>
      <w:tr w:rsidR="00CF51ED" w:rsidRPr="005E32DD" w14:paraId="06D92C03" w14:textId="77777777" w:rsidTr="00EB0884">
        <w:trPr>
          <w:trHeight w:val="585"/>
        </w:trPr>
        <w:tc>
          <w:tcPr>
            <w:tcW w:w="1526" w:type="dxa"/>
            <w:vMerge/>
          </w:tcPr>
          <w:p w14:paraId="355C46A8" w14:textId="77777777" w:rsidR="00CF51ED" w:rsidRPr="005E32DD" w:rsidRDefault="00CF51ED" w:rsidP="005E32DD">
            <w:pPr>
              <w:widowControl/>
              <w:jc w:val="left"/>
              <w:rPr>
                <w:rFonts w:asciiTheme="minorEastAsia" w:hAnsiTheme="minorEastAsia"/>
              </w:rPr>
            </w:pPr>
          </w:p>
        </w:tc>
        <w:tc>
          <w:tcPr>
            <w:tcW w:w="2438" w:type="dxa"/>
          </w:tcPr>
          <w:p w14:paraId="300F6D4E" w14:textId="77777777" w:rsidR="00CF51ED" w:rsidRPr="005E32DD" w:rsidRDefault="00CF51ED" w:rsidP="005E32DD">
            <w:pPr>
              <w:widowControl/>
              <w:jc w:val="left"/>
              <w:rPr>
                <w:rFonts w:asciiTheme="minorEastAsia" w:hAnsiTheme="minorEastAsia"/>
              </w:rPr>
            </w:pPr>
            <w:r w:rsidRPr="005E32DD">
              <w:rPr>
                <w:rFonts w:asciiTheme="minorEastAsia" w:hAnsiTheme="minorEastAsia" w:hint="eastAsia"/>
              </w:rPr>
              <w:t>展示会企画・運営</w:t>
            </w:r>
          </w:p>
        </w:tc>
        <w:tc>
          <w:tcPr>
            <w:tcW w:w="6521" w:type="dxa"/>
          </w:tcPr>
          <w:p w14:paraId="5AE10DBF" w14:textId="77777777" w:rsidR="00CF51ED" w:rsidRPr="005E32DD" w:rsidRDefault="00CF51ED" w:rsidP="005E32DD">
            <w:pPr>
              <w:widowControl/>
              <w:jc w:val="left"/>
              <w:rPr>
                <w:rFonts w:asciiTheme="minorEastAsia" w:hAnsiTheme="minorEastAsia"/>
              </w:rPr>
            </w:pPr>
            <w:r w:rsidRPr="005E32DD">
              <w:rPr>
                <w:rFonts w:asciiTheme="minorEastAsia" w:hAnsiTheme="minorEastAsia" w:hint="eastAsia"/>
              </w:rPr>
              <w:t>商務・サービスグループクールジャパン政策課</w:t>
            </w:r>
          </w:p>
        </w:tc>
      </w:tr>
    </w:tbl>
    <w:p w14:paraId="62C6A16D" w14:textId="2C26ACF9" w:rsidR="004564C8" w:rsidRDefault="004564C8" w:rsidP="00EB0884">
      <w:pPr>
        <w:widowControl/>
        <w:jc w:val="left"/>
        <w:rPr>
          <w:color w:val="FF0000"/>
          <w:sz w:val="21"/>
          <w:szCs w:val="21"/>
        </w:rPr>
      </w:pPr>
    </w:p>
    <w:tbl>
      <w:tblPr>
        <w:tblStyle w:val="af2"/>
        <w:tblW w:w="0" w:type="auto"/>
        <w:tblInd w:w="210" w:type="dxa"/>
        <w:tblLook w:val="04A0" w:firstRow="1" w:lastRow="0" w:firstColumn="1" w:lastColumn="0" w:noHBand="0" w:noVBand="1"/>
      </w:tblPr>
      <w:tblGrid>
        <w:gridCol w:w="4351"/>
        <w:gridCol w:w="4351"/>
      </w:tblGrid>
      <w:tr w:rsidR="00642A24" w14:paraId="541B2539" w14:textId="77777777" w:rsidTr="00642A24">
        <w:trPr>
          <w:trHeight w:val="80"/>
        </w:trPr>
        <w:tc>
          <w:tcPr>
            <w:tcW w:w="4351" w:type="dxa"/>
            <w:tcBorders>
              <w:top w:val="nil"/>
              <w:left w:val="nil"/>
              <w:bottom w:val="single" w:sz="4" w:space="0" w:color="auto"/>
              <w:right w:val="nil"/>
            </w:tcBorders>
          </w:tcPr>
          <w:p w14:paraId="424B6ABA" w14:textId="4A5A1A66" w:rsidR="00642A24" w:rsidRDefault="0043103C" w:rsidP="00642A24">
            <w:pPr>
              <w:spacing w:line="360" w:lineRule="auto"/>
            </w:pPr>
            <w:r>
              <w:rPr>
                <w:rFonts w:hint="eastAsia"/>
              </w:rPr>
              <w:t>別表</w:t>
            </w:r>
            <w:r w:rsidR="005E32DD">
              <w:rPr>
                <w:rFonts w:hint="eastAsia"/>
              </w:rPr>
              <w:t>２</w:t>
            </w:r>
            <w:r>
              <w:rPr>
                <w:rFonts w:hint="eastAsia"/>
              </w:rPr>
              <w:t xml:space="preserve">　地方支分部局</w:t>
            </w:r>
          </w:p>
        </w:tc>
        <w:tc>
          <w:tcPr>
            <w:tcW w:w="4351" w:type="dxa"/>
            <w:tcBorders>
              <w:top w:val="nil"/>
              <w:left w:val="nil"/>
              <w:bottom w:val="single" w:sz="4" w:space="0" w:color="auto"/>
              <w:right w:val="nil"/>
            </w:tcBorders>
          </w:tcPr>
          <w:p w14:paraId="624A368A" w14:textId="77777777" w:rsidR="00642A24" w:rsidRDefault="00642A24" w:rsidP="00642A24">
            <w:pPr>
              <w:spacing w:line="360" w:lineRule="auto"/>
            </w:pPr>
          </w:p>
        </w:tc>
      </w:tr>
      <w:tr w:rsidR="00097FA9" w14:paraId="09ABEF99" w14:textId="77777777" w:rsidTr="00642A24">
        <w:tc>
          <w:tcPr>
            <w:tcW w:w="4351" w:type="dxa"/>
            <w:tcBorders>
              <w:top w:val="single" w:sz="4" w:space="0" w:color="auto"/>
              <w:left w:val="single" w:sz="4" w:space="0" w:color="auto"/>
              <w:bottom w:val="single" w:sz="4" w:space="0" w:color="auto"/>
              <w:right w:val="single" w:sz="4" w:space="0" w:color="auto"/>
            </w:tcBorders>
          </w:tcPr>
          <w:p w14:paraId="75C6EB70" w14:textId="24136D9E" w:rsidR="00097FA9" w:rsidRDefault="00097FA9" w:rsidP="007B53EC">
            <w:pPr>
              <w:spacing w:line="360" w:lineRule="auto"/>
              <w:jc w:val="center"/>
            </w:pPr>
            <w:r>
              <w:rPr>
                <w:rFonts w:hint="eastAsia"/>
              </w:rPr>
              <w:t>経済産業局</w:t>
            </w:r>
          </w:p>
        </w:tc>
        <w:tc>
          <w:tcPr>
            <w:tcW w:w="4351" w:type="dxa"/>
            <w:tcBorders>
              <w:top w:val="single" w:sz="4" w:space="0" w:color="auto"/>
              <w:left w:val="single" w:sz="4" w:space="0" w:color="auto"/>
              <w:bottom w:val="single" w:sz="4" w:space="0" w:color="auto"/>
              <w:right w:val="single" w:sz="4" w:space="0" w:color="auto"/>
            </w:tcBorders>
          </w:tcPr>
          <w:p w14:paraId="6B43233E" w14:textId="5C532D0E" w:rsidR="00097FA9" w:rsidRDefault="00097FA9" w:rsidP="007B53EC">
            <w:pPr>
              <w:spacing w:line="360" w:lineRule="auto"/>
              <w:jc w:val="center"/>
            </w:pPr>
            <w:r>
              <w:rPr>
                <w:rFonts w:hint="eastAsia"/>
              </w:rPr>
              <w:t>産業保安監督部</w:t>
            </w:r>
          </w:p>
        </w:tc>
      </w:tr>
      <w:tr w:rsidR="00642A24" w14:paraId="081D144C"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4D350F78" w14:textId="470C7BF4" w:rsidR="00642A24" w:rsidRDefault="00642A24" w:rsidP="0043103C">
            <w:pPr>
              <w:spacing w:line="360" w:lineRule="auto"/>
            </w:pPr>
            <w:r>
              <w:rPr>
                <w:rFonts w:hint="eastAsia"/>
              </w:rPr>
              <w:t>北海道経済産業局</w:t>
            </w:r>
          </w:p>
        </w:tc>
        <w:tc>
          <w:tcPr>
            <w:tcW w:w="4351" w:type="dxa"/>
            <w:tcBorders>
              <w:top w:val="single" w:sz="4" w:space="0" w:color="auto"/>
              <w:left w:val="single" w:sz="4" w:space="0" w:color="auto"/>
              <w:bottom w:val="single" w:sz="4" w:space="0" w:color="auto"/>
              <w:right w:val="single" w:sz="4" w:space="0" w:color="auto"/>
            </w:tcBorders>
            <w:hideMark/>
          </w:tcPr>
          <w:p w14:paraId="079F5F71" w14:textId="48010654" w:rsidR="00642A24" w:rsidRDefault="00642A24" w:rsidP="00642A24">
            <w:pPr>
              <w:spacing w:line="360" w:lineRule="auto"/>
            </w:pPr>
            <w:r>
              <w:rPr>
                <w:rFonts w:hint="eastAsia"/>
              </w:rPr>
              <w:t>北海道産業保安監督部</w:t>
            </w:r>
          </w:p>
        </w:tc>
      </w:tr>
      <w:tr w:rsidR="00642A24" w:rsidRPr="00024061" w14:paraId="04C8BA82"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48E18C04" w14:textId="44FC252B" w:rsidR="00642A24" w:rsidRDefault="00642A24" w:rsidP="0043103C">
            <w:pPr>
              <w:spacing w:line="360" w:lineRule="auto"/>
            </w:pPr>
            <w:r>
              <w:rPr>
                <w:rFonts w:hint="eastAsia"/>
              </w:rPr>
              <w:t>東北経済産業局</w:t>
            </w:r>
          </w:p>
        </w:tc>
        <w:tc>
          <w:tcPr>
            <w:tcW w:w="4351" w:type="dxa"/>
            <w:tcBorders>
              <w:top w:val="single" w:sz="4" w:space="0" w:color="auto"/>
              <w:left w:val="single" w:sz="4" w:space="0" w:color="auto"/>
              <w:bottom w:val="single" w:sz="4" w:space="0" w:color="auto"/>
              <w:right w:val="single" w:sz="4" w:space="0" w:color="auto"/>
            </w:tcBorders>
            <w:hideMark/>
          </w:tcPr>
          <w:p w14:paraId="2217C40C" w14:textId="781AA802" w:rsidR="00642A24" w:rsidRPr="00024061" w:rsidRDefault="00642A24" w:rsidP="00642A24">
            <w:pPr>
              <w:spacing w:line="360" w:lineRule="auto"/>
            </w:pPr>
            <w:r>
              <w:rPr>
                <w:rFonts w:hint="eastAsia"/>
              </w:rPr>
              <w:t>関東東北産業保安監督部東北支部</w:t>
            </w:r>
          </w:p>
        </w:tc>
      </w:tr>
      <w:tr w:rsidR="00642A24" w14:paraId="0C351A54"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75538E2A" w14:textId="182AC12F" w:rsidR="00642A24" w:rsidRDefault="00642A24" w:rsidP="0043103C">
            <w:pPr>
              <w:spacing w:line="360" w:lineRule="auto"/>
            </w:pPr>
            <w:r>
              <w:rPr>
                <w:rFonts w:hint="eastAsia"/>
              </w:rPr>
              <w:t>関東経済産業局</w:t>
            </w:r>
          </w:p>
        </w:tc>
        <w:tc>
          <w:tcPr>
            <w:tcW w:w="4351" w:type="dxa"/>
            <w:tcBorders>
              <w:top w:val="single" w:sz="4" w:space="0" w:color="auto"/>
              <w:left w:val="single" w:sz="4" w:space="0" w:color="auto"/>
              <w:bottom w:val="single" w:sz="4" w:space="0" w:color="auto"/>
              <w:right w:val="single" w:sz="4" w:space="0" w:color="auto"/>
            </w:tcBorders>
            <w:hideMark/>
          </w:tcPr>
          <w:p w14:paraId="2181D0D4" w14:textId="4CA89084" w:rsidR="00642A24" w:rsidRDefault="0043103C" w:rsidP="00642A24">
            <w:pPr>
              <w:spacing w:line="360" w:lineRule="auto"/>
            </w:pPr>
            <w:r>
              <w:rPr>
                <w:rFonts w:hint="eastAsia"/>
              </w:rPr>
              <w:t>関東東北産業保安監督部</w:t>
            </w:r>
          </w:p>
        </w:tc>
      </w:tr>
      <w:tr w:rsidR="00642A24" w14:paraId="36560942"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6435AFC8" w14:textId="3B41E464" w:rsidR="00642A24" w:rsidRDefault="00642A24" w:rsidP="0043103C">
            <w:pPr>
              <w:spacing w:line="360" w:lineRule="auto"/>
            </w:pPr>
            <w:r>
              <w:rPr>
                <w:rFonts w:hint="eastAsia"/>
              </w:rPr>
              <w:t>中部経済産業局</w:t>
            </w:r>
          </w:p>
        </w:tc>
        <w:tc>
          <w:tcPr>
            <w:tcW w:w="4351" w:type="dxa"/>
            <w:tcBorders>
              <w:top w:val="single" w:sz="4" w:space="0" w:color="auto"/>
              <w:left w:val="single" w:sz="4" w:space="0" w:color="auto"/>
              <w:bottom w:val="single" w:sz="4" w:space="0" w:color="auto"/>
              <w:right w:val="single" w:sz="4" w:space="0" w:color="auto"/>
            </w:tcBorders>
            <w:hideMark/>
          </w:tcPr>
          <w:p w14:paraId="7AA56664" w14:textId="039E27E8" w:rsidR="00642A24" w:rsidRDefault="0043103C" w:rsidP="00642A24">
            <w:pPr>
              <w:spacing w:line="360" w:lineRule="auto"/>
            </w:pPr>
            <w:r>
              <w:rPr>
                <w:rFonts w:hint="eastAsia"/>
              </w:rPr>
              <w:t>中部近畿産業保安監督部</w:t>
            </w:r>
          </w:p>
        </w:tc>
      </w:tr>
      <w:tr w:rsidR="00642A24" w14:paraId="7F215274"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35F43184" w14:textId="69E3B2A2" w:rsidR="00642A24" w:rsidRDefault="00642A24" w:rsidP="0043103C">
            <w:pPr>
              <w:spacing w:line="360" w:lineRule="auto"/>
            </w:pPr>
            <w:r>
              <w:rPr>
                <w:rFonts w:hint="eastAsia"/>
              </w:rPr>
              <w:t>近畿経済産業局</w:t>
            </w:r>
          </w:p>
        </w:tc>
        <w:tc>
          <w:tcPr>
            <w:tcW w:w="4351" w:type="dxa"/>
            <w:tcBorders>
              <w:top w:val="single" w:sz="4" w:space="0" w:color="auto"/>
              <w:left w:val="single" w:sz="4" w:space="0" w:color="auto"/>
              <w:bottom w:val="single" w:sz="4" w:space="0" w:color="auto"/>
              <w:right w:val="single" w:sz="4" w:space="0" w:color="auto"/>
            </w:tcBorders>
            <w:hideMark/>
          </w:tcPr>
          <w:p w14:paraId="741C5CCE" w14:textId="728897F7" w:rsidR="00642A24" w:rsidRDefault="0043103C" w:rsidP="00642A24">
            <w:pPr>
              <w:spacing w:line="360" w:lineRule="auto"/>
            </w:pPr>
            <w:r>
              <w:rPr>
                <w:rFonts w:hint="eastAsia"/>
              </w:rPr>
              <w:t>中部近畿産業保安監督部近畿支部</w:t>
            </w:r>
          </w:p>
        </w:tc>
      </w:tr>
      <w:tr w:rsidR="00642A24" w14:paraId="246D4B49"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0F0FCCFB" w14:textId="5F48D6AD" w:rsidR="00642A24" w:rsidRDefault="00642A24" w:rsidP="0043103C">
            <w:pPr>
              <w:spacing w:line="360" w:lineRule="auto"/>
            </w:pPr>
            <w:r>
              <w:rPr>
                <w:rFonts w:hint="eastAsia"/>
              </w:rPr>
              <w:t>中国経済産業局</w:t>
            </w:r>
          </w:p>
        </w:tc>
        <w:tc>
          <w:tcPr>
            <w:tcW w:w="4351" w:type="dxa"/>
            <w:tcBorders>
              <w:top w:val="single" w:sz="4" w:space="0" w:color="auto"/>
              <w:left w:val="single" w:sz="4" w:space="0" w:color="auto"/>
              <w:bottom w:val="single" w:sz="4" w:space="0" w:color="auto"/>
              <w:right w:val="single" w:sz="4" w:space="0" w:color="auto"/>
            </w:tcBorders>
            <w:hideMark/>
          </w:tcPr>
          <w:p w14:paraId="6C3766BD" w14:textId="1E75D23C" w:rsidR="00642A24" w:rsidRDefault="0043103C" w:rsidP="00642A24">
            <w:pPr>
              <w:spacing w:line="360" w:lineRule="auto"/>
            </w:pPr>
            <w:r>
              <w:rPr>
                <w:rFonts w:hint="eastAsia"/>
              </w:rPr>
              <w:t>中国四国産業保安監督部</w:t>
            </w:r>
          </w:p>
        </w:tc>
      </w:tr>
      <w:tr w:rsidR="00642A24" w14:paraId="3013540F"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36E782C1" w14:textId="0860A549" w:rsidR="00642A24" w:rsidRDefault="00642A24" w:rsidP="0043103C">
            <w:pPr>
              <w:spacing w:line="360" w:lineRule="auto"/>
            </w:pPr>
            <w:r>
              <w:rPr>
                <w:rFonts w:hint="eastAsia"/>
              </w:rPr>
              <w:t>四国経済産業局</w:t>
            </w:r>
          </w:p>
        </w:tc>
        <w:tc>
          <w:tcPr>
            <w:tcW w:w="4351" w:type="dxa"/>
            <w:tcBorders>
              <w:top w:val="single" w:sz="4" w:space="0" w:color="auto"/>
              <w:left w:val="single" w:sz="4" w:space="0" w:color="auto"/>
              <w:bottom w:val="single" w:sz="4" w:space="0" w:color="auto"/>
              <w:right w:val="single" w:sz="4" w:space="0" w:color="auto"/>
            </w:tcBorders>
            <w:hideMark/>
          </w:tcPr>
          <w:p w14:paraId="6A8FF769" w14:textId="50BF018C" w:rsidR="00642A24" w:rsidRDefault="0043103C" w:rsidP="00642A24">
            <w:pPr>
              <w:spacing w:line="360" w:lineRule="auto"/>
            </w:pPr>
            <w:r>
              <w:rPr>
                <w:rFonts w:hint="eastAsia"/>
              </w:rPr>
              <w:t>中国四国産業保安監督部四国支部</w:t>
            </w:r>
          </w:p>
        </w:tc>
      </w:tr>
      <w:tr w:rsidR="00642A24" w14:paraId="72F14E8F" w14:textId="77777777" w:rsidTr="0043103C">
        <w:trPr>
          <w:trHeight w:val="474"/>
        </w:trPr>
        <w:tc>
          <w:tcPr>
            <w:tcW w:w="4351" w:type="dxa"/>
            <w:tcBorders>
              <w:top w:val="single" w:sz="4" w:space="0" w:color="auto"/>
              <w:left w:val="single" w:sz="4" w:space="0" w:color="auto"/>
              <w:bottom w:val="single" w:sz="4" w:space="0" w:color="auto"/>
              <w:right w:val="single" w:sz="4" w:space="0" w:color="auto"/>
            </w:tcBorders>
            <w:hideMark/>
          </w:tcPr>
          <w:p w14:paraId="59142440" w14:textId="7EB18D59" w:rsidR="00642A24" w:rsidRDefault="00642A24" w:rsidP="0043103C">
            <w:pPr>
              <w:spacing w:line="360" w:lineRule="auto"/>
            </w:pPr>
            <w:r>
              <w:rPr>
                <w:rFonts w:hint="eastAsia"/>
              </w:rPr>
              <w:t>九州経済産業局</w:t>
            </w:r>
          </w:p>
        </w:tc>
        <w:tc>
          <w:tcPr>
            <w:tcW w:w="4351" w:type="dxa"/>
            <w:tcBorders>
              <w:top w:val="single" w:sz="4" w:space="0" w:color="auto"/>
              <w:left w:val="single" w:sz="4" w:space="0" w:color="auto"/>
              <w:bottom w:val="single" w:sz="4" w:space="0" w:color="auto"/>
              <w:right w:val="single" w:sz="4" w:space="0" w:color="auto"/>
            </w:tcBorders>
            <w:hideMark/>
          </w:tcPr>
          <w:p w14:paraId="74BF88D5" w14:textId="1DCE720F" w:rsidR="00642A24" w:rsidRDefault="0043103C" w:rsidP="00642A24">
            <w:pPr>
              <w:spacing w:line="360" w:lineRule="auto"/>
            </w:pPr>
            <w:r>
              <w:rPr>
                <w:rFonts w:hint="eastAsia"/>
              </w:rPr>
              <w:t>九州産業保安監督部</w:t>
            </w:r>
          </w:p>
        </w:tc>
      </w:tr>
      <w:tr w:rsidR="00642A24" w14:paraId="210927CC" w14:textId="77777777" w:rsidTr="00642A24">
        <w:trPr>
          <w:trHeight w:val="570"/>
        </w:trPr>
        <w:tc>
          <w:tcPr>
            <w:tcW w:w="4351" w:type="dxa"/>
            <w:tcBorders>
              <w:top w:val="single" w:sz="4" w:space="0" w:color="auto"/>
              <w:left w:val="single" w:sz="4" w:space="0" w:color="auto"/>
              <w:bottom w:val="single" w:sz="4" w:space="0" w:color="auto"/>
              <w:right w:val="single" w:sz="4" w:space="0" w:color="auto"/>
            </w:tcBorders>
          </w:tcPr>
          <w:p w14:paraId="2E5FB578" w14:textId="7058C1B1" w:rsidR="00642A24" w:rsidRDefault="00642A24" w:rsidP="00642A24">
            <w:pPr>
              <w:spacing w:line="360" w:lineRule="auto"/>
            </w:pPr>
          </w:p>
        </w:tc>
        <w:tc>
          <w:tcPr>
            <w:tcW w:w="4351" w:type="dxa"/>
            <w:tcBorders>
              <w:top w:val="single" w:sz="4" w:space="0" w:color="auto"/>
              <w:left w:val="single" w:sz="4" w:space="0" w:color="auto"/>
              <w:bottom w:val="single" w:sz="4" w:space="0" w:color="auto"/>
              <w:right w:val="single" w:sz="4" w:space="0" w:color="auto"/>
            </w:tcBorders>
          </w:tcPr>
          <w:p w14:paraId="28C17744" w14:textId="180BA8AD" w:rsidR="00642A24" w:rsidRDefault="0043103C" w:rsidP="00642A24">
            <w:pPr>
              <w:spacing w:line="360" w:lineRule="auto"/>
            </w:pPr>
            <w:r>
              <w:rPr>
                <w:rFonts w:hint="eastAsia"/>
              </w:rPr>
              <w:t>那覇産業保安監督事務所</w:t>
            </w:r>
          </w:p>
        </w:tc>
      </w:tr>
    </w:tbl>
    <w:p w14:paraId="3F576AEF" w14:textId="328BCF5F" w:rsidR="00767AF8" w:rsidRPr="00767AF8" w:rsidRDefault="00767AF8" w:rsidP="0061620D">
      <w:pPr>
        <w:widowControl/>
        <w:jc w:val="left"/>
        <w:rPr>
          <w:color w:val="FF0000"/>
          <w:sz w:val="21"/>
          <w:szCs w:val="21"/>
        </w:rPr>
      </w:pPr>
    </w:p>
    <w:p w14:paraId="5794010F" w14:textId="208B8B6E" w:rsidR="00973DE2" w:rsidRDefault="00973DE2" w:rsidP="00EB0884">
      <w:pPr>
        <w:widowControl/>
        <w:jc w:val="left"/>
        <w:rPr>
          <w:kern w:val="0"/>
        </w:rPr>
      </w:pPr>
      <w:r>
        <w:rPr>
          <w:kern w:val="0"/>
        </w:rPr>
        <w:br w:type="page"/>
      </w:r>
    </w:p>
    <w:p w14:paraId="625C22EC" w14:textId="77777777" w:rsidR="00767AF8" w:rsidRPr="00EB0884" w:rsidRDefault="00767AF8" w:rsidP="00767AF8">
      <w:pPr>
        <w:ind w:left="482" w:hangingChars="200" w:hanging="482"/>
        <w:rPr>
          <w:bCs/>
        </w:rPr>
      </w:pPr>
      <w:r w:rsidRPr="00EB0884">
        <w:rPr>
          <w:rFonts w:hint="eastAsia"/>
          <w:bCs/>
        </w:rPr>
        <w:lastRenderedPageBreak/>
        <w:t>附　則</w:t>
      </w:r>
    </w:p>
    <w:p w14:paraId="03B4965F" w14:textId="77777777" w:rsidR="00767AF8" w:rsidRDefault="00767AF8" w:rsidP="00767AF8">
      <w:pPr>
        <w:ind w:leftChars="200" w:left="482" w:firstLineChars="35" w:firstLine="84"/>
      </w:pPr>
      <w:r>
        <w:rPr>
          <w:rFonts w:hint="eastAsia"/>
        </w:rPr>
        <w:t xml:space="preserve">　この対応指針は、障害を理由とする差別の解消の推進に関する法律の一部を改正する法律（令和３年法律第56号）の施行の日から適用する。</w:t>
      </w:r>
    </w:p>
    <w:p w14:paraId="41F97DCC" w14:textId="77777777" w:rsidR="00767AF8" w:rsidRDefault="00767AF8" w:rsidP="00767AF8">
      <w:pPr>
        <w:widowControl/>
        <w:jc w:val="left"/>
        <w:rPr>
          <w:kern w:val="0"/>
        </w:rPr>
        <w:sectPr w:rsidR="00767AF8" w:rsidSect="005E32DD">
          <w:pgSz w:w="11906" w:h="16838"/>
          <w:pgMar w:top="1418" w:right="1134" w:bottom="1418" w:left="1134" w:header="284" w:footer="284" w:gutter="0"/>
          <w:cols w:space="720"/>
          <w:docGrid w:type="linesAndChars" w:linePitch="451" w:charSpace="194"/>
        </w:sectPr>
      </w:pPr>
    </w:p>
    <w:p w14:paraId="2470CE35" w14:textId="77777777" w:rsidR="00767AF8" w:rsidRPr="00767AF8" w:rsidRDefault="00767AF8">
      <w:pPr>
        <w:widowControl/>
        <w:jc w:val="left"/>
        <w:rPr>
          <w:kern w:val="0"/>
        </w:rPr>
      </w:pPr>
    </w:p>
    <w:p w14:paraId="188FF20A" w14:textId="12D384A2" w:rsidR="00973DE2" w:rsidRDefault="00340F87" w:rsidP="00973DE2">
      <w:pPr>
        <w:widowControl/>
        <w:ind w:leftChars="100" w:left="241"/>
        <w:jc w:val="left"/>
        <w:rPr>
          <w:kern w:val="0"/>
        </w:rPr>
      </w:pPr>
      <w:r w:rsidRPr="00C0205F">
        <w:rPr>
          <w:noProof/>
        </w:rPr>
        <mc:AlternateContent>
          <mc:Choice Requires="wps">
            <w:drawing>
              <wp:anchor distT="0" distB="0" distL="114300" distR="114300" simplePos="0" relativeHeight="251658240" behindDoc="1" locked="0" layoutInCell="1" allowOverlap="1" wp14:anchorId="2A7A9A0E" wp14:editId="0BECB474">
                <wp:simplePos x="0" y="0"/>
                <wp:positionH relativeFrom="column">
                  <wp:posOffset>5385435</wp:posOffset>
                </wp:positionH>
                <wp:positionV relativeFrom="paragraph">
                  <wp:posOffset>-206375</wp:posOffset>
                </wp:positionV>
                <wp:extent cx="933450" cy="3714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933450" cy="3714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AECA855" w14:textId="3B435D7E" w:rsidR="00F66A3E" w:rsidRPr="00D9398E" w:rsidRDefault="00F66A3E" w:rsidP="00D9398E">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A9A0E" id="正方形/長方形 11" o:spid="_x0000_s1026" style="position:absolute;left:0;text-align:left;margin-left:424.05pt;margin-top:-16.25pt;width:73.5pt;height:29.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" fillcolor="white [3201]" stroked="f" strokeweight="2pt">
                <v:textbox>
                  <w:txbxContent>
                    <w:p w14:paraId="7AECA855" w14:textId="3B435D7E" w:rsidR="00F66A3E" w:rsidRPr="00D9398E" w:rsidRDefault="00F66A3E" w:rsidP="00D9398E">
                      <w:r>
                        <w:rPr>
                          <w:rFonts w:hint="eastAsia"/>
                        </w:rPr>
                        <w:t>〔別紙〕</w:t>
                      </w:r>
                    </w:p>
                  </w:txbxContent>
                </v:textbox>
              </v:rect>
            </w:pict>
          </mc:Fallback>
        </mc:AlternateContent>
      </w:r>
    </w:p>
    <w:p w14:paraId="17C4C06B" w14:textId="49F174E7" w:rsidR="005115FB" w:rsidRDefault="00ED57A8" w:rsidP="00973DE2">
      <w:pPr>
        <w:widowControl/>
        <w:ind w:leftChars="100" w:left="241"/>
        <w:jc w:val="center"/>
      </w:pPr>
      <w:r w:rsidRPr="008B7187">
        <w:rPr>
          <w:rFonts w:hint="eastAsia"/>
          <w:kern w:val="0"/>
        </w:rPr>
        <w:t>障害を理由とする不当な差別的取扱い及び合理的配慮</w:t>
      </w:r>
      <w:r w:rsidR="001D04E2" w:rsidRPr="008B7187">
        <w:rPr>
          <w:rFonts w:hint="eastAsia"/>
          <w:kern w:val="0"/>
        </w:rPr>
        <w:t>の</w:t>
      </w:r>
      <w:r w:rsidR="00457E51" w:rsidRPr="008B7187">
        <w:rPr>
          <w:rFonts w:hint="eastAsia"/>
          <w:kern w:val="0"/>
        </w:rPr>
        <w:t>例</w:t>
      </w:r>
    </w:p>
    <w:p w14:paraId="7216954C" w14:textId="77777777" w:rsidR="005115FB" w:rsidRPr="00457E51" w:rsidRDefault="005115FB" w:rsidP="00500659">
      <w:pPr>
        <w:ind w:left="241" w:hangingChars="100" w:hanging="241"/>
      </w:pPr>
    </w:p>
    <w:p w14:paraId="2473A8CF" w14:textId="64D37765" w:rsidR="00D037FD" w:rsidRDefault="00E47351" w:rsidP="001A1149">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１</w:t>
      </w:r>
      <w:r>
        <w:rPr>
          <w:rFonts w:asciiTheme="minorEastAsia" w:eastAsiaTheme="minorEastAsia" w:hAnsiTheme="minorEastAsia" w:hint="eastAsia"/>
        </w:rPr>
        <w:t xml:space="preserve">　</w:t>
      </w:r>
      <w:r w:rsidR="00D037FD">
        <w:rPr>
          <w:rFonts w:asciiTheme="minorEastAsia" w:eastAsiaTheme="minorEastAsia" w:hAnsiTheme="minorEastAsia" w:hint="eastAsia"/>
        </w:rPr>
        <w:t>不当な差別的取扱いの例</w:t>
      </w:r>
    </w:p>
    <w:p w14:paraId="73D7DD4A" w14:textId="77777777" w:rsidR="00263844" w:rsidRPr="008A1A12" w:rsidRDefault="00263844" w:rsidP="00263844">
      <w:pPr>
        <w:spacing w:before="100" w:beforeAutospacing="1" w:after="100" w:afterAutospacing="1"/>
        <w:contextualSpacing/>
        <w:rPr>
          <w:rFonts w:asciiTheme="minorEastAsia" w:eastAsiaTheme="minorEastAsia" w:hAnsiTheme="minorEastAsia"/>
        </w:rPr>
      </w:pPr>
      <w:r w:rsidRPr="008A1A12">
        <w:rPr>
          <w:rFonts w:asciiTheme="minorEastAsia" w:eastAsiaTheme="minorEastAsia" w:hAnsiTheme="minorEastAsia" w:hint="eastAsia"/>
        </w:rPr>
        <w:t>※以下</w:t>
      </w:r>
      <w:r w:rsidRPr="008A1A12">
        <w:rPr>
          <w:rFonts w:hint="eastAsia"/>
        </w:rPr>
        <w:t>具体例については、本文第</w:t>
      </w:r>
      <w:r>
        <w:rPr>
          <w:rFonts w:hint="eastAsia"/>
        </w:rPr>
        <w:t>２</w:t>
      </w:r>
      <w:r w:rsidRPr="008A1A12">
        <w:rPr>
          <w:rFonts w:hint="eastAsia"/>
        </w:rPr>
        <w:t>の１（２）で示す正当な理由が存在しないことを前提としていること、さらに、それらはあくまでも例示であ</w:t>
      </w:r>
      <w:r>
        <w:rPr>
          <w:rFonts w:hint="eastAsia"/>
        </w:rPr>
        <w:t>り、記載されている具体例だけに限られるものではない</w:t>
      </w:r>
      <w:r>
        <w:rPr>
          <w:rFonts w:asciiTheme="minorEastAsia" w:eastAsiaTheme="minorEastAsia" w:hAnsiTheme="minorEastAsia" w:hint="eastAsia"/>
        </w:rPr>
        <w:t>。</w:t>
      </w:r>
    </w:p>
    <w:p w14:paraId="7EF81D54" w14:textId="77777777" w:rsidR="00D037FD" w:rsidRPr="00263844" w:rsidRDefault="00D037FD" w:rsidP="001A1149">
      <w:pPr>
        <w:spacing w:before="100" w:beforeAutospacing="1" w:after="100" w:afterAutospacing="1"/>
        <w:contextualSpacing/>
        <w:rPr>
          <w:rFonts w:asciiTheme="minorEastAsia" w:eastAsiaTheme="minorEastAsia" w:hAnsiTheme="minorEastAsia"/>
        </w:rPr>
      </w:pPr>
    </w:p>
    <w:p w14:paraId="50BF0026" w14:textId="4D29DB9E" w:rsidR="00D65734" w:rsidRDefault="00D037FD" w:rsidP="001A1149">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（１）</w:t>
      </w:r>
      <w:r w:rsidR="008A3FCC">
        <w:rPr>
          <w:rFonts w:asciiTheme="minorEastAsia" w:eastAsiaTheme="minorEastAsia" w:hAnsiTheme="minorEastAsia" w:hint="eastAsia"/>
        </w:rPr>
        <w:t>正当な理由がなく、</w:t>
      </w:r>
      <w:r w:rsidR="00C04579">
        <w:rPr>
          <w:rFonts w:asciiTheme="minorEastAsia" w:eastAsiaTheme="minorEastAsia" w:hAnsiTheme="minorEastAsia" w:hint="eastAsia"/>
        </w:rPr>
        <w:t>不当な差別的取扱いに</w:t>
      </w:r>
      <w:r w:rsidR="008A3FCC">
        <w:rPr>
          <w:rFonts w:asciiTheme="minorEastAsia" w:eastAsiaTheme="minorEastAsia" w:hAnsiTheme="minorEastAsia" w:hint="eastAsia"/>
        </w:rPr>
        <w:t>該当すると考えられる</w:t>
      </w:r>
      <w:r w:rsidR="00E47351">
        <w:rPr>
          <w:rFonts w:asciiTheme="minorEastAsia" w:eastAsiaTheme="minorEastAsia" w:hAnsiTheme="minorEastAsia" w:hint="eastAsia"/>
        </w:rPr>
        <w:t>例</w:t>
      </w:r>
    </w:p>
    <w:p w14:paraId="146A3741" w14:textId="30159D4E" w:rsidR="00D037FD" w:rsidRPr="00405EBD" w:rsidRDefault="00D037FD" w:rsidP="00D037FD">
      <w:pPr>
        <w:ind w:left="482" w:hangingChars="200" w:hanging="482"/>
      </w:pPr>
      <w:r w:rsidRPr="00405EBD">
        <w:rPr>
          <w:rFonts w:hint="eastAsia"/>
        </w:rPr>
        <w:t>○　障害があることを理由として、一律に窓口対応を拒否、又は対応の順序を後回しにすること。</w:t>
      </w:r>
    </w:p>
    <w:p w14:paraId="49D6723C" w14:textId="60524957" w:rsidR="00D037FD" w:rsidRDefault="00D037FD" w:rsidP="00D037FD">
      <w:pPr>
        <w:ind w:left="482" w:hangingChars="200" w:hanging="482"/>
      </w:pPr>
      <w:r w:rsidRPr="00405EBD">
        <w:rPr>
          <w:rFonts w:hint="eastAsia"/>
        </w:rPr>
        <w:t>○　障害があることを理由として、一律に資料の送付、パンフレットの提供、説明会やシンポジウム等への出席等を拒むこと。</w:t>
      </w:r>
    </w:p>
    <w:p w14:paraId="6EE0AFD7" w14:textId="537E1A7A" w:rsidR="00B20AD3" w:rsidRDefault="00B20AD3" w:rsidP="009214BD">
      <w:pPr>
        <w:ind w:left="241" w:hangingChars="100" w:hanging="241"/>
      </w:pPr>
      <w:r>
        <w:rPr>
          <w:rFonts w:hint="eastAsia"/>
        </w:rPr>
        <w:t>〇　障害の種類や程度、サービス提供の場面における本人や第三者の安全性などについて考慮することなく、漠然とした安全上の問題を理由に施設利用を拒否すること。</w:t>
      </w:r>
    </w:p>
    <w:p w14:paraId="71BDB1AD" w14:textId="5BC85CCA" w:rsidR="00B20AD3" w:rsidRDefault="00B20AD3" w:rsidP="00B20AD3">
      <w:pPr>
        <w:ind w:left="241" w:hangingChars="100" w:hanging="241"/>
      </w:pPr>
      <w:r>
        <w:rPr>
          <w:rFonts w:hint="eastAsia"/>
        </w:rPr>
        <w:t>〇　業務の遂行に支障がないにもかかわらず、障害者でない者とは異なる場所での対応を行うこと。</w:t>
      </w:r>
    </w:p>
    <w:p w14:paraId="67667340" w14:textId="77777777" w:rsidR="009214BD" w:rsidRDefault="00B20AD3" w:rsidP="009214BD">
      <w:r>
        <w:rPr>
          <w:rFonts w:hint="eastAsia"/>
        </w:rPr>
        <w:t>〇　障害があることを理由として、障害者に対して、言葉遣いや接客の態度など一律に接</w:t>
      </w:r>
    </w:p>
    <w:p w14:paraId="2D1719A0" w14:textId="7C47BE8F" w:rsidR="00B20AD3" w:rsidRDefault="00B20AD3" w:rsidP="009214BD">
      <w:pPr>
        <w:ind w:firstLineChars="100" w:firstLine="241"/>
      </w:pPr>
      <w:r>
        <w:rPr>
          <w:rFonts w:hint="eastAsia"/>
        </w:rPr>
        <w:t>遇の質を下げること。</w:t>
      </w:r>
    </w:p>
    <w:p w14:paraId="7DC4AD08" w14:textId="77777777" w:rsidR="009214BD" w:rsidRDefault="00B20AD3" w:rsidP="009214BD">
      <w:pPr>
        <w:ind w:left="482" w:hangingChars="200" w:hanging="482"/>
      </w:pPr>
      <w:r>
        <w:rPr>
          <w:rFonts w:hint="eastAsia"/>
        </w:rPr>
        <w:t>〇　障害があることを理由として、具体的場面や状況に応じた検討を行うことなく、障害</w:t>
      </w:r>
    </w:p>
    <w:p w14:paraId="72BA7019" w14:textId="0BC717B0" w:rsidR="00213BB2" w:rsidRPr="009214BD" w:rsidRDefault="00B20AD3" w:rsidP="00EB0884">
      <w:pPr>
        <w:ind w:firstLineChars="100" w:firstLine="241"/>
      </w:pPr>
      <w:r>
        <w:rPr>
          <w:rFonts w:hint="eastAsia"/>
        </w:rPr>
        <w:t>者に対し一律に保護者や支援者・介助者の同伴をサービスの利用条件とすること</w:t>
      </w:r>
      <w:r w:rsidR="009214BD">
        <w:rPr>
          <w:rFonts w:hint="eastAsia"/>
        </w:rPr>
        <w:t>。</w:t>
      </w:r>
    </w:p>
    <w:p w14:paraId="484F3686" w14:textId="6FE46F03" w:rsidR="00263844" w:rsidRPr="00D65734" w:rsidRDefault="00637197" w:rsidP="00213BB2">
      <w:pPr>
        <w:ind w:left="241" w:hangingChars="100" w:hanging="241"/>
        <w:jc w:val="left"/>
        <w:rPr>
          <w:rFonts w:asciiTheme="minorEastAsia" w:eastAsiaTheme="minorEastAsia" w:hAnsiTheme="minorEastAsia" w:cs="Courier New"/>
          <w:color w:val="A6A6A6" w:themeColor="background1" w:themeShade="A6"/>
        </w:rPr>
      </w:pPr>
      <w:r w:rsidRPr="00175246">
        <w:rPr>
          <w:rFonts w:asciiTheme="minorEastAsia" w:eastAsiaTheme="minorEastAsia" w:hAnsiTheme="minorEastAsia" w:cs="Courier New" w:hint="eastAsia"/>
        </w:rPr>
        <w:t>○　事業の遂行上、特に必要ではないにもかかわらず、障害</w:t>
      </w:r>
      <w:r w:rsidR="00AB50C3">
        <w:rPr>
          <w:rFonts w:asciiTheme="minorEastAsia" w:eastAsiaTheme="minorEastAsia" w:hAnsiTheme="minorEastAsia" w:cs="Courier New" w:hint="eastAsia"/>
        </w:rPr>
        <w:t>を</w:t>
      </w:r>
      <w:r w:rsidRPr="00175246">
        <w:rPr>
          <w:rFonts w:asciiTheme="minorEastAsia" w:eastAsiaTheme="minorEastAsia" w:hAnsiTheme="minorEastAsia" w:cs="Courier New" w:hint="eastAsia"/>
        </w:rPr>
        <w:t>理由に、来訪の際に付き添い者の同行を求める</w:t>
      </w:r>
      <w:r w:rsidR="00C341C0">
        <w:rPr>
          <w:rFonts w:asciiTheme="minorEastAsia" w:eastAsiaTheme="minorEastAsia" w:hAnsiTheme="minorEastAsia" w:cs="Courier New" w:hint="eastAsia"/>
        </w:rPr>
        <w:t>等</w:t>
      </w:r>
      <w:r w:rsidRPr="00175246">
        <w:rPr>
          <w:rFonts w:asciiTheme="minorEastAsia" w:eastAsiaTheme="minorEastAsia" w:hAnsiTheme="minorEastAsia" w:cs="Courier New" w:hint="eastAsia"/>
        </w:rPr>
        <w:t>の条件を付ける</w:t>
      </w:r>
      <w:r w:rsidR="006645DD" w:rsidRPr="00175246">
        <w:rPr>
          <w:rFonts w:asciiTheme="minorEastAsia" w:eastAsiaTheme="minorEastAsia" w:hAnsiTheme="minorEastAsia" w:cs="Courier New" w:hint="eastAsia"/>
        </w:rPr>
        <w:t>。</w:t>
      </w:r>
    </w:p>
    <w:p w14:paraId="79C0D271" w14:textId="54511AFF" w:rsidR="00B20AD3" w:rsidRDefault="00B20AD3">
      <w:pPr>
        <w:ind w:left="241" w:hangingChars="100" w:hanging="241"/>
        <w:jc w:val="left"/>
        <w:rPr>
          <w:rFonts w:asciiTheme="minorEastAsia" w:eastAsiaTheme="minorEastAsia" w:hAnsiTheme="minorEastAsia"/>
        </w:rPr>
      </w:pPr>
    </w:p>
    <w:p w14:paraId="468595F5" w14:textId="3378BD73" w:rsidR="00D037FD" w:rsidRDefault="00D037FD">
      <w:pPr>
        <w:ind w:left="241" w:hangingChars="100" w:hanging="241"/>
        <w:jc w:val="left"/>
        <w:rPr>
          <w:rFonts w:asciiTheme="minorEastAsia" w:eastAsiaTheme="minorEastAsia" w:hAnsiTheme="minorEastAsia"/>
        </w:rPr>
      </w:pPr>
      <w:r>
        <w:rPr>
          <w:rFonts w:asciiTheme="minorEastAsia" w:eastAsiaTheme="minorEastAsia" w:hAnsiTheme="minorEastAsia" w:hint="eastAsia"/>
        </w:rPr>
        <w:t>（２）正当な理由があるため</w:t>
      </w:r>
      <w:r w:rsidR="00E95CA3">
        <w:rPr>
          <w:rFonts w:asciiTheme="minorEastAsia" w:eastAsiaTheme="minorEastAsia" w:hAnsiTheme="minorEastAsia" w:hint="eastAsia"/>
        </w:rPr>
        <w:t>、</w:t>
      </w:r>
      <w:r w:rsidR="00C04579">
        <w:rPr>
          <w:rFonts w:asciiTheme="minorEastAsia" w:eastAsiaTheme="minorEastAsia" w:hAnsiTheme="minorEastAsia" w:hint="eastAsia"/>
        </w:rPr>
        <w:t>不当な差別的取扱いに</w:t>
      </w:r>
      <w:r>
        <w:rPr>
          <w:rFonts w:asciiTheme="minorEastAsia" w:eastAsiaTheme="minorEastAsia" w:hAnsiTheme="minorEastAsia" w:hint="eastAsia"/>
        </w:rPr>
        <w:t>該当しないと考えられる例</w:t>
      </w:r>
    </w:p>
    <w:p w14:paraId="116A777A" w14:textId="1C583001" w:rsidR="00D037FD" w:rsidRPr="00405EBD" w:rsidRDefault="00D037FD" w:rsidP="00EB0884">
      <w:pPr>
        <w:ind w:left="241" w:hangingChars="100" w:hanging="241"/>
      </w:pPr>
      <w:r w:rsidRPr="00405EBD">
        <w:rPr>
          <w:rFonts w:hint="eastAsia"/>
        </w:rPr>
        <w:t>〇　実習を伴う講座において、実習に必要な作業の遂行上具体的な危険の発生が見込まれる障害特性のある障害者に対し、当該実習とは別の実習を設定すること。（障害者本人の安全確保の観点）</w:t>
      </w:r>
    </w:p>
    <w:p w14:paraId="3C7641BC" w14:textId="77777777" w:rsidR="00D037FD" w:rsidRPr="00405EBD" w:rsidRDefault="00D037FD" w:rsidP="00EB0884">
      <w:pPr>
        <w:ind w:left="241" w:hangingChars="100" w:hanging="241"/>
      </w:pPr>
      <w:r w:rsidRPr="00405EBD">
        <w:rPr>
          <w:rFonts w:hint="eastAsia"/>
        </w:rPr>
        <w:t>〇　車椅子の利用者が畳敷きの個室の利用を希望した際に、敷物を敷く等、畳を保護するための対応を行うこと。（事業者の損害発生の防止の観点）</w:t>
      </w:r>
    </w:p>
    <w:p w14:paraId="1450F575" w14:textId="57600E1F" w:rsidR="00D037FD" w:rsidRPr="00D037FD" w:rsidRDefault="00D037FD">
      <w:pPr>
        <w:ind w:left="241" w:hangingChars="100" w:hanging="241"/>
        <w:jc w:val="left"/>
        <w:rPr>
          <w:rFonts w:asciiTheme="minorEastAsia" w:eastAsiaTheme="minorEastAsia" w:hAnsiTheme="minorEastAsia"/>
        </w:rPr>
      </w:pPr>
    </w:p>
    <w:p w14:paraId="731C02B3" w14:textId="2983A926" w:rsidR="00E47351" w:rsidRDefault="00ED57A8" w:rsidP="00E47351">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２　合理的配慮</w:t>
      </w:r>
      <w:r w:rsidR="00CF1F8E">
        <w:rPr>
          <w:rFonts w:asciiTheme="minorEastAsia" w:eastAsiaTheme="minorEastAsia" w:hAnsiTheme="minorEastAsia" w:hint="eastAsia"/>
        </w:rPr>
        <w:t>の</w:t>
      </w:r>
      <w:r w:rsidR="00E47351">
        <w:rPr>
          <w:rFonts w:asciiTheme="minorEastAsia" w:eastAsiaTheme="minorEastAsia" w:hAnsiTheme="minorEastAsia" w:hint="eastAsia"/>
        </w:rPr>
        <w:t>例</w:t>
      </w:r>
    </w:p>
    <w:p w14:paraId="72065B4E" w14:textId="3AFCCF60" w:rsidR="00C90C8C" w:rsidRPr="008A1A12" w:rsidRDefault="00C90C8C" w:rsidP="00E47351">
      <w:pPr>
        <w:spacing w:before="100" w:beforeAutospacing="1" w:after="100" w:afterAutospacing="1"/>
        <w:contextualSpacing/>
        <w:rPr>
          <w:rFonts w:asciiTheme="minorEastAsia" w:eastAsiaTheme="minorEastAsia" w:hAnsiTheme="minorEastAsia"/>
        </w:rPr>
      </w:pPr>
      <w:r w:rsidRPr="008A1A12">
        <w:rPr>
          <w:rFonts w:asciiTheme="minorEastAsia" w:eastAsiaTheme="minorEastAsia" w:hAnsiTheme="minorEastAsia" w:hint="eastAsia"/>
        </w:rPr>
        <w:t>※</w:t>
      </w:r>
      <w:r w:rsidR="00D770EB" w:rsidRPr="008A1A12">
        <w:rPr>
          <w:rFonts w:asciiTheme="minorEastAsia" w:eastAsiaTheme="minorEastAsia" w:hAnsiTheme="minorEastAsia" w:hint="eastAsia"/>
        </w:rPr>
        <w:t>以下</w:t>
      </w:r>
      <w:r w:rsidRPr="008A1A12">
        <w:rPr>
          <w:rFonts w:asciiTheme="minorEastAsia" w:eastAsiaTheme="minorEastAsia" w:hAnsiTheme="minorEastAsia" w:hint="eastAsia"/>
        </w:rPr>
        <w:t>具体例については、</w:t>
      </w:r>
      <w:r w:rsidR="00D770EB" w:rsidRPr="008A1A12">
        <w:rPr>
          <w:rFonts w:asciiTheme="minorEastAsia" w:eastAsiaTheme="minorEastAsia" w:hAnsiTheme="minorEastAsia" w:hint="eastAsia"/>
        </w:rPr>
        <w:t>本文</w:t>
      </w:r>
      <w:r w:rsidR="00EF2904" w:rsidRPr="008A1A12">
        <w:rPr>
          <w:rFonts w:asciiTheme="minorEastAsia" w:eastAsiaTheme="minorEastAsia" w:hAnsiTheme="minorEastAsia" w:hint="eastAsia"/>
        </w:rPr>
        <w:t>第</w:t>
      </w:r>
      <w:r w:rsidR="00910B29">
        <w:rPr>
          <w:rFonts w:asciiTheme="minorEastAsia" w:eastAsiaTheme="minorEastAsia" w:hAnsiTheme="minorEastAsia" w:hint="eastAsia"/>
        </w:rPr>
        <w:t>２</w:t>
      </w:r>
      <w:r w:rsidR="00EF2904" w:rsidRPr="008A1A12">
        <w:rPr>
          <w:rFonts w:asciiTheme="minorEastAsia" w:eastAsiaTheme="minorEastAsia" w:hAnsiTheme="minorEastAsia" w:hint="eastAsia"/>
        </w:rPr>
        <w:t>の</w:t>
      </w:r>
      <w:r w:rsidRPr="008A1A12">
        <w:rPr>
          <w:rFonts w:asciiTheme="minorEastAsia" w:eastAsiaTheme="minorEastAsia" w:hAnsiTheme="minorEastAsia" w:hint="eastAsia"/>
        </w:rPr>
        <w:t>２（２）で示</w:t>
      </w:r>
      <w:r w:rsidR="00EF2904" w:rsidRPr="008A1A12">
        <w:rPr>
          <w:rFonts w:asciiTheme="minorEastAsia" w:eastAsiaTheme="minorEastAsia" w:hAnsiTheme="minorEastAsia" w:hint="eastAsia"/>
        </w:rPr>
        <w:t>す</w:t>
      </w:r>
      <w:r w:rsidRPr="008A1A12">
        <w:rPr>
          <w:rFonts w:asciiTheme="minorEastAsia" w:eastAsiaTheme="minorEastAsia" w:hAnsiTheme="minorEastAsia" w:hint="eastAsia"/>
        </w:rPr>
        <w:t>過重な負担が存在しないことを前提としていること、事業者に強制する性格のものではないこと、また、それらはあくまでも例示であ</w:t>
      </w:r>
      <w:r w:rsidR="00662AFF">
        <w:rPr>
          <w:rFonts w:asciiTheme="minorEastAsia" w:eastAsiaTheme="minorEastAsia" w:hAnsiTheme="minorEastAsia" w:hint="eastAsia"/>
        </w:rPr>
        <w:t>り、記載されている例に限られるものではない</w:t>
      </w:r>
      <w:r w:rsidR="00B026CB">
        <w:rPr>
          <w:rFonts w:asciiTheme="minorEastAsia" w:eastAsiaTheme="minorEastAsia" w:hAnsiTheme="minorEastAsia" w:hint="eastAsia"/>
        </w:rPr>
        <w:t>。</w:t>
      </w:r>
    </w:p>
    <w:p w14:paraId="4BD0241F" w14:textId="77777777" w:rsidR="00C90C8C" w:rsidRPr="008A1A12" w:rsidRDefault="00C90C8C" w:rsidP="00E47351">
      <w:pPr>
        <w:spacing w:before="100" w:beforeAutospacing="1" w:after="100" w:afterAutospacing="1"/>
        <w:contextualSpacing/>
        <w:rPr>
          <w:rFonts w:asciiTheme="minorEastAsia" w:eastAsiaTheme="minorEastAsia" w:hAnsiTheme="minorEastAsia"/>
        </w:rPr>
      </w:pPr>
    </w:p>
    <w:p w14:paraId="3A029AA6" w14:textId="77777777" w:rsidR="00A563E6" w:rsidRPr="008A1A12" w:rsidRDefault="00A563E6" w:rsidP="00A563E6">
      <w:pPr>
        <w:spacing w:before="100" w:beforeAutospacing="1" w:after="100" w:afterAutospacing="1"/>
        <w:contextualSpacing/>
        <w:rPr>
          <w:rFonts w:asciiTheme="minorEastAsia" w:eastAsiaTheme="minorEastAsia" w:hAnsiTheme="minorEastAsia"/>
          <w:szCs w:val="20"/>
        </w:rPr>
      </w:pPr>
      <w:r w:rsidRPr="008A1A12">
        <w:rPr>
          <w:rFonts w:asciiTheme="minorEastAsia" w:eastAsiaTheme="minorEastAsia" w:hAnsiTheme="minorEastAsia" w:hint="eastAsia"/>
          <w:szCs w:val="20"/>
        </w:rPr>
        <w:t>【想定される場面例】</w:t>
      </w:r>
    </w:p>
    <w:p w14:paraId="10F3AAB9" w14:textId="61DE99B9" w:rsidR="00A563E6" w:rsidRPr="008A1A12" w:rsidRDefault="00A563E6" w:rsidP="00A563E6">
      <w:pPr>
        <w:spacing w:before="100" w:beforeAutospacing="1" w:after="100" w:afterAutospacing="1"/>
        <w:contextualSpacing/>
        <w:rPr>
          <w:rFonts w:asciiTheme="minorEastAsia" w:eastAsiaTheme="minorEastAsia" w:hAnsiTheme="minorEastAsia"/>
          <w:sz w:val="36"/>
        </w:rPr>
      </w:pPr>
      <w:r w:rsidRPr="008A1A12">
        <w:rPr>
          <w:rFonts w:asciiTheme="minorEastAsia" w:eastAsiaTheme="minorEastAsia" w:hAnsiTheme="minorEastAsia" w:hint="eastAsia"/>
          <w:bCs/>
          <w:szCs w:val="20"/>
        </w:rPr>
        <w:t>・事務所（来客、窓口</w:t>
      </w:r>
      <w:r w:rsidR="0028682A" w:rsidRPr="008A1A12">
        <w:rPr>
          <w:rFonts w:asciiTheme="minorEastAsia" w:eastAsiaTheme="minorEastAsia" w:hAnsiTheme="minorEastAsia" w:hint="eastAsia"/>
          <w:bCs/>
          <w:szCs w:val="20"/>
        </w:rPr>
        <w:t>、問合せ等</w:t>
      </w:r>
      <w:r w:rsidRPr="008A1A12">
        <w:rPr>
          <w:rFonts w:asciiTheme="minorEastAsia" w:eastAsiaTheme="minorEastAsia" w:hAnsiTheme="minorEastAsia" w:hint="eastAsia"/>
          <w:bCs/>
          <w:szCs w:val="20"/>
        </w:rPr>
        <w:t>）</w:t>
      </w:r>
    </w:p>
    <w:p w14:paraId="3851ED1F" w14:textId="56D422C3" w:rsidR="00A563E6" w:rsidRPr="008A1A12" w:rsidRDefault="00A563E6" w:rsidP="00A563E6">
      <w:pPr>
        <w:spacing w:before="100" w:beforeAutospacing="1" w:after="100" w:afterAutospacing="1"/>
        <w:contextualSpacing/>
        <w:rPr>
          <w:rFonts w:asciiTheme="minorEastAsia" w:eastAsiaTheme="minorEastAsia" w:hAnsiTheme="minorEastAsia"/>
          <w:bCs/>
          <w:szCs w:val="20"/>
        </w:rPr>
      </w:pPr>
      <w:r w:rsidRPr="008A1A12">
        <w:rPr>
          <w:rFonts w:asciiTheme="minorEastAsia" w:eastAsiaTheme="minorEastAsia" w:hAnsiTheme="minorEastAsia" w:hint="eastAsia"/>
          <w:bCs/>
          <w:szCs w:val="20"/>
        </w:rPr>
        <w:t>・店舗（商品等販売</w:t>
      </w:r>
      <w:r w:rsidR="0028682A" w:rsidRPr="008A1A12">
        <w:rPr>
          <w:rFonts w:asciiTheme="minorEastAsia" w:eastAsiaTheme="minorEastAsia" w:hAnsiTheme="minorEastAsia" w:hint="eastAsia"/>
          <w:bCs/>
          <w:szCs w:val="20"/>
        </w:rPr>
        <w:t>、問合せ等</w:t>
      </w:r>
      <w:r w:rsidRPr="008A1A12">
        <w:rPr>
          <w:rFonts w:asciiTheme="minorEastAsia" w:eastAsiaTheme="minorEastAsia" w:hAnsiTheme="minorEastAsia" w:hint="eastAsia"/>
          <w:bCs/>
          <w:szCs w:val="20"/>
        </w:rPr>
        <w:t>）</w:t>
      </w:r>
    </w:p>
    <w:p w14:paraId="207250C0" w14:textId="17C4B1C0" w:rsidR="00A563E6" w:rsidRDefault="00A563E6" w:rsidP="00A563E6">
      <w:pPr>
        <w:spacing w:before="100" w:beforeAutospacing="1" w:after="100" w:afterAutospacing="1"/>
        <w:contextualSpacing/>
        <w:rPr>
          <w:rFonts w:asciiTheme="minorEastAsia" w:eastAsiaTheme="minorEastAsia" w:hAnsiTheme="minorEastAsia"/>
          <w:bCs/>
          <w:szCs w:val="20"/>
        </w:rPr>
      </w:pPr>
      <w:r w:rsidRPr="008A1A12">
        <w:rPr>
          <w:rFonts w:asciiTheme="minorEastAsia" w:eastAsiaTheme="minorEastAsia" w:hAnsiTheme="minorEastAsia" w:hint="eastAsia"/>
          <w:bCs/>
          <w:szCs w:val="20"/>
        </w:rPr>
        <w:lastRenderedPageBreak/>
        <w:t>・自宅への訪問（商品等販売、小売事業者による商品宅配等）</w:t>
      </w:r>
    </w:p>
    <w:p w14:paraId="6B6A0510" w14:textId="131C74CC" w:rsidR="00DF113A" w:rsidRDefault="00DF113A"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・物品等購入時の契約行為</w:t>
      </w:r>
    </w:p>
    <w:p w14:paraId="14C8F495" w14:textId="65CFAE99" w:rsidR="00493D70" w:rsidRDefault="00493D70"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・各種資格試験等の受験時</w:t>
      </w:r>
    </w:p>
    <w:p w14:paraId="21407DEB" w14:textId="0486FC45" w:rsidR="00493D70" w:rsidRDefault="00493D70"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・展示会等開催時の配慮（入場、介添</w:t>
      </w:r>
      <w:r w:rsidR="00F630C3">
        <w:rPr>
          <w:rFonts w:asciiTheme="minorEastAsia" w:eastAsiaTheme="minorEastAsia" w:hAnsiTheme="minorEastAsia" w:hint="eastAsia"/>
          <w:bCs/>
          <w:szCs w:val="20"/>
        </w:rPr>
        <w:t>者</w:t>
      </w:r>
      <w:r>
        <w:rPr>
          <w:rFonts w:asciiTheme="minorEastAsia" w:eastAsiaTheme="minorEastAsia" w:hAnsiTheme="minorEastAsia" w:hint="eastAsia"/>
          <w:bCs/>
          <w:szCs w:val="20"/>
        </w:rPr>
        <w:t>対応ほか）</w:t>
      </w:r>
    </w:p>
    <w:p w14:paraId="394F96B9" w14:textId="41F3C702" w:rsidR="00493D70" w:rsidRDefault="00493D70"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・ガソリンスタンド接客（セルフスタンド）</w:t>
      </w:r>
    </w:p>
    <w:p w14:paraId="40266B1F" w14:textId="163A589D" w:rsidR="00493D70" w:rsidRDefault="00493D70"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・学習塾、予備校</w:t>
      </w:r>
      <w:r w:rsidR="00F630C3">
        <w:rPr>
          <w:rFonts w:asciiTheme="minorEastAsia" w:eastAsiaTheme="minorEastAsia" w:hAnsiTheme="minorEastAsia" w:hint="eastAsia"/>
          <w:bCs/>
          <w:szCs w:val="20"/>
        </w:rPr>
        <w:t>、フィットネスジム等での指導</w:t>
      </w:r>
    </w:p>
    <w:p w14:paraId="576646D1" w14:textId="762FA8D2" w:rsidR="00F630C3" w:rsidRPr="00493D70" w:rsidRDefault="00F630C3"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・訪問修理・設置・点検</w:t>
      </w:r>
    </w:p>
    <w:p w14:paraId="24966D92" w14:textId="44B66C9B" w:rsidR="00493D70" w:rsidRDefault="00A80100"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・セミナー</w:t>
      </w:r>
      <w:r w:rsidR="00F630C3">
        <w:rPr>
          <w:rFonts w:asciiTheme="minorEastAsia" w:eastAsiaTheme="minorEastAsia" w:hAnsiTheme="minorEastAsia" w:hint="eastAsia"/>
          <w:bCs/>
          <w:szCs w:val="20"/>
        </w:rPr>
        <w:t>等</w:t>
      </w:r>
    </w:p>
    <w:p w14:paraId="02A83319" w14:textId="292C3306" w:rsidR="00493D70" w:rsidRPr="008A1A12" w:rsidRDefault="00493D70" w:rsidP="00A563E6">
      <w:pPr>
        <w:spacing w:before="100" w:beforeAutospacing="1" w:after="100" w:afterAutospacing="1"/>
        <w:contextualSpacing/>
        <w:rPr>
          <w:rFonts w:asciiTheme="minorEastAsia" w:eastAsiaTheme="minorEastAsia" w:hAnsiTheme="minorEastAsia"/>
          <w:bCs/>
          <w:szCs w:val="20"/>
        </w:rPr>
      </w:pPr>
      <w:r>
        <w:rPr>
          <w:rFonts w:asciiTheme="minorEastAsia" w:eastAsiaTheme="minorEastAsia" w:hAnsiTheme="minorEastAsia" w:hint="eastAsia"/>
          <w:bCs/>
          <w:szCs w:val="20"/>
        </w:rPr>
        <w:t>など</w:t>
      </w:r>
    </w:p>
    <w:p w14:paraId="58FF5AAB" w14:textId="77777777" w:rsidR="00A563E6" w:rsidRPr="00A80100" w:rsidRDefault="00A563E6" w:rsidP="00A563E6">
      <w:pPr>
        <w:spacing w:before="100" w:beforeAutospacing="1" w:after="100" w:afterAutospacing="1"/>
        <w:contextualSpacing/>
        <w:rPr>
          <w:rFonts w:asciiTheme="minorEastAsia" w:eastAsiaTheme="minorEastAsia" w:hAnsiTheme="minorEastAsia"/>
        </w:rPr>
      </w:pPr>
    </w:p>
    <w:p w14:paraId="5353777D" w14:textId="6612A7F8" w:rsidR="005A0B3B" w:rsidRPr="008A1A12" w:rsidRDefault="005A0B3B" w:rsidP="009F63DE">
      <w:r w:rsidRPr="008A1A12">
        <w:rPr>
          <w:rFonts w:hint="eastAsia"/>
        </w:rPr>
        <w:t>（</w:t>
      </w:r>
      <w:r w:rsidR="00D037FD">
        <w:rPr>
          <w:rFonts w:hint="eastAsia"/>
        </w:rPr>
        <w:t>１）</w:t>
      </w:r>
      <w:r w:rsidRPr="008A1A12">
        <w:rPr>
          <w:rFonts w:hint="eastAsia"/>
        </w:rPr>
        <w:t>物理的環境への配慮の例</w:t>
      </w:r>
    </w:p>
    <w:p w14:paraId="395C14E2" w14:textId="6FD0D23A" w:rsidR="00A563E6" w:rsidRPr="008A1A12" w:rsidRDefault="00A563E6" w:rsidP="00094917">
      <w:pPr>
        <w:tabs>
          <w:tab w:val="left" w:pos="945"/>
        </w:tabs>
        <w:ind w:left="282" w:hangingChars="117" w:hanging="282"/>
        <w:rPr>
          <w:rFonts w:asciiTheme="minorHAnsi" w:eastAsiaTheme="minorEastAsia"/>
        </w:rPr>
      </w:pPr>
      <w:r w:rsidRPr="008A1A12">
        <w:rPr>
          <w:rFonts w:asciiTheme="minorHAnsi" w:eastAsiaTheme="minorEastAsia" w:hint="eastAsia"/>
        </w:rPr>
        <w:t>○　困っていると思われるときは、まずは声をかけ</w:t>
      </w:r>
      <w:r w:rsidR="00E6578D" w:rsidRPr="008A1A12">
        <w:rPr>
          <w:rFonts w:asciiTheme="minorHAnsi" w:eastAsiaTheme="minorEastAsia" w:hint="eastAsia"/>
        </w:rPr>
        <w:t>、</w:t>
      </w:r>
      <w:r w:rsidRPr="008A1A12">
        <w:rPr>
          <w:rFonts w:asciiTheme="minorHAnsi" w:eastAsiaTheme="minorEastAsia" w:hint="eastAsia"/>
        </w:rPr>
        <w:t>手伝</w:t>
      </w:r>
      <w:r w:rsidR="00E6578D" w:rsidRPr="008A1A12">
        <w:rPr>
          <w:rFonts w:asciiTheme="minorHAnsi" w:eastAsiaTheme="minorEastAsia" w:hint="eastAsia"/>
        </w:rPr>
        <w:t>いの必要性を</w:t>
      </w:r>
      <w:r w:rsidRPr="008A1A12">
        <w:rPr>
          <w:rFonts w:asciiTheme="minorHAnsi" w:eastAsiaTheme="minorEastAsia" w:hint="eastAsia"/>
        </w:rPr>
        <w:t>確かめてから対応する。</w:t>
      </w:r>
    </w:p>
    <w:p w14:paraId="441BEAB3" w14:textId="377686A8" w:rsidR="005A0B3B" w:rsidRPr="008A1A12" w:rsidRDefault="005A0B3B" w:rsidP="00C0205F">
      <w:pPr>
        <w:ind w:left="241" w:hangingChars="100" w:hanging="241"/>
        <w:rPr>
          <w:shd w:val="pct15" w:color="auto" w:fill="FFFFFF"/>
        </w:rPr>
      </w:pPr>
      <w:r w:rsidRPr="008A1A12">
        <w:rPr>
          <w:rFonts w:hint="eastAsia"/>
        </w:rPr>
        <w:t xml:space="preserve">○　</w:t>
      </w:r>
      <w:r w:rsidR="00360004" w:rsidRPr="008A1A12">
        <w:rPr>
          <w:rFonts w:hint="eastAsia"/>
        </w:rPr>
        <w:t>段差がある場合に、</w:t>
      </w:r>
      <w:r w:rsidRPr="008A1A12">
        <w:rPr>
          <w:rFonts w:hint="eastAsia"/>
        </w:rPr>
        <w:t>車椅子利用者に</w:t>
      </w:r>
      <w:r w:rsidR="00360004" w:rsidRPr="008A1A12">
        <w:rPr>
          <w:rFonts w:hint="eastAsia"/>
        </w:rPr>
        <w:t>キャスター上げ等の補助をする</w:t>
      </w:r>
      <w:r w:rsidR="00B26F29" w:rsidRPr="008A1A12">
        <w:rPr>
          <w:rFonts w:hint="eastAsia"/>
        </w:rPr>
        <w:t>、携帯スロープを渡す</w:t>
      </w:r>
      <w:r w:rsidR="00C341C0">
        <w:rPr>
          <w:rFonts w:hint="eastAsia"/>
        </w:rPr>
        <w:t>等</w:t>
      </w:r>
      <w:r w:rsidR="00B26F29" w:rsidRPr="008A1A12">
        <w:rPr>
          <w:rFonts w:hint="eastAsia"/>
        </w:rPr>
        <w:t>する</w:t>
      </w:r>
      <w:r w:rsidR="006645DD" w:rsidRPr="008A1A12">
        <w:rPr>
          <w:rFonts w:hint="eastAsia"/>
        </w:rPr>
        <w:t>。</w:t>
      </w:r>
    </w:p>
    <w:p w14:paraId="7E07AB44" w14:textId="2DA3E907" w:rsidR="005A0B3B" w:rsidRPr="008A1A12" w:rsidRDefault="005A0B3B" w:rsidP="00612828">
      <w:pPr>
        <w:ind w:left="282" w:hangingChars="117" w:hanging="282"/>
      </w:pPr>
      <w:r w:rsidRPr="008A1A12">
        <w:rPr>
          <w:rFonts w:hint="eastAsia"/>
        </w:rPr>
        <w:t>○　配架棚の高い所に置かれた</w:t>
      </w:r>
      <w:r w:rsidR="00C57C61" w:rsidRPr="008A1A12">
        <w:rPr>
          <w:rFonts w:hint="eastAsia"/>
        </w:rPr>
        <w:t>商品や</w:t>
      </w:r>
      <w:r w:rsidRPr="008A1A12">
        <w:rPr>
          <w:rFonts w:hint="eastAsia"/>
        </w:rPr>
        <w:t>パンフレット</w:t>
      </w:r>
      <w:r w:rsidR="00B76EE8" w:rsidRPr="008A1A12">
        <w:rPr>
          <w:rFonts w:hint="eastAsia"/>
        </w:rPr>
        <w:t>等</w:t>
      </w:r>
      <w:r w:rsidRPr="008A1A12">
        <w:rPr>
          <w:rFonts w:hint="eastAsia"/>
        </w:rPr>
        <w:t>を取って渡す</w:t>
      </w:r>
      <w:r w:rsidR="006645DD" w:rsidRPr="008A1A12">
        <w:rPr>
          <w:rFonts w:hint="eastAsia"/>
        </w:rPr>
        <w:t>。</w:t>
      </w:r>
      <w:r w:rsidR="00FB1F0C">
        <w:rPr>
          <w:rFonts w:hint="eastAsia"/>
        </w:rPr>
        <w:t>商品や</w:t>
      </w:r>
      <w:r w:rsidR="00401108">
        <w:rPr>
          <w:rFonts w:hint="eastAsia"/>
        </w:rPr>
        <w:t>パンフレット等の位置を分かりやすく教える。</w:t>
      </w:r>
    </w:p>
    <w:p w14:paraId="1664E494" w14:textId="4803C802" w:rsidR="005A0B3B" w:rsidRPr="00175246" w:rsidRDefault="005A0B3B" w:rsidP="005A0B3B">
      <w:pPr>
        <w:ind w:left="241" w:hangingChars="100" w:hanging="241"/>
      </w:pPr>
      <w:r w:rsidRPr="008A1A12">
        <w:rPr>
          <w:rFonts w:hint="eastAsia"/>
        </w:rPr>
        <w:t xml:space="preserve">○　</w:t>
      </w:r>
      <w:r w:rsidR="00A563E6" w:rsidRPr="008A1A12">
        <w:rPr>
          <w:rFonts w:hint="eastAsia"/>
        </w:rPr>
        <w:t>売り場への案内の要望があった場合は</w:t>
      </w:r>
      <w:r w:rsidRPr="008A1A12">
        <w:rPr>
          <w:rFonts w:hint="eastAsia"/>
        </w:rPr>
        <w:t>目的の場所</w:t>
      </w:r>
      <w:r w:rsidR="00A563E6" w:rsidRPr="008A1A12">
        <w:rPr>
          <w:rFonts w:hint="eastAsia"/>
        </w:rPr>
        <w:t>へ</w:t>
      </w:r>
      <w:r w:rsidRPr="008A1A12">
        <w:rPr>
          <w:rFonts w:hint="eastAsia"/>
        </w:rPr>
        <w:t>案内</w:t>
      </w:r>
      <w:r w:rsidR="00A563E6" w:rsidRPr="008A1A12">
        <w:rPr>
          <w:rFonts w:hint="eastAsia"/>
        </w:rPr>
        <w:t>する。</w:t>
      </w:r>
      <w:r w:rsidR="00C57C61" w:rsidRPr="008A1A12">
        <w:rPr>
          <w:rFonts w:hint="eastAsia"/>
        </w:rPr>
        <w:t>また一般</w:t>
      </w:r>
      <w:r w:rsidR="000E67D7">
        <w:rPr>
          <w:rFonts w:hint="eastAsia"/>
        </w:rPr>
        <w:t>的な</w:t>
      </w:r>
      <w:r w:rsidR="00C57C61" w:rsidRPr="008A1A12">
        <w:rPr>
          <w:rFonts w:hint="eastAsia"/>
        </w:rPr>
        <w:t>案内</w:t>
      </w:r>
      <w:r w:rsidRPr="008A1A12">
        <w:rPr>
          <w:rFonts w:hint="eastAsia"/>
        </w:rPr>
        <w:t>の際に、障害者の歩行速度に合わせた速度で歩いたり、左右・前後</w:t>
      </w:r>
      <w:r w:rsidR="00B76EE8" w:rsidRPr="008A1A12">
        <w:rPr>
          <w:rFonts w:hint="eastAsia"/>
        </w:rPr>
        <w:t>・距離</w:t>
      </w:r>
      <w:r w:rsidRPr="008A1A12">
        <w:rPr>
          <w:rFonts w:hint="eastAsia"/>
        </w:rPr>
        <w:t>の位置取りについて、</w:t>
      </w:r>
      <w:r w:rsidRPr="00175246">
        <w:rPr>
          <w:rFonts w:hint="eastAsia"/>
        </w:rPr>
        <w:t>障害者の希望を聞いたりする</w:t>
      </w:r>
      <w:r w:rsidR="006645DD" w:rsidRPr="00175246">
        <w:rPr>
          <w:rFonts w:hint="eastAsia"/>
        </w:rPr>
        <w:t>。</w:t>
      </w:r>
    </w:p>
    <w:p w14:paraId="7038960C" w14:textId="541CDB3A" w:rsidR="00C57C61" w:rsidRDefault="005A0B3B" w:rsidP="00094917">
      <w:pPr>
        <w:tabs>
          <w:tab w:val="left" w:pos="945"/>
        </w:tabs>
        <w:ind w:left="282" w:hangingChars="117" w:hanging="282"/>
      </w:pPr>
      <w:r w:rsidRPr="00175246">
        <w:rPr>
          <w:rFonts w:hint="eastAsia"/>
        </w:rPr>
        <w:t>○　疲労</w:t>
      </w:r>
      <w:r w:rsidR="00D354E3" w:rsidRPr="00175246">
        <w:rPr>
          <w:rFonts w:hint="eastAsia"/>
        </w:rPr>
        <w:t>を感じやすい</w:t>
      </w:r>
      <w:r w:rsidRPr="00175246">
        <w:rPr>
          <w:rFonts w:hint="eastAsia"/>
        </w:rPr>
        <w:t>障害者から別室での休憩の申し出があった際、別室の確保が困難であ</w:t>
      </w:r>
      <w:r w:rsidR="00C314FC">
        <w:rPr>
          <w:rFonts w:hint="eastAsia"/>
        </w:rPr>
        <w:t>る場合に</w:t>
      </w:r>
      <w:r w:rsidRPr="00175246">
        <w:rPr>
          <w:rFonts w:hint="eastAsia"/>
        </w:rPr>
        <w:t>、当該障害者</w:t>
      </w:r>
      <w:r w:rsidR="0042661E" w:rsidRPr="00175246">
        <w:rPr>
          <w:rFonts w:hint="eastAsia"/>
        </w:rPr>
        <w:t>に</w:t>
      </w:r>
      <w:r w:rsidRPr="00175246">
        <w:rPr>
          <w:rFonts w:hint="eastAsia"/>
        </w:rPr>
        <w:t>事情を説明し、</w:t>
      </w:r>
      <w:r w:rsidR="0042661E" w:rsidRPr="00175246">
        <w:rPr>
          <w:rFonts w:hint="eastAsia"/>
        </w:rPr>
        <w:t>対応</w:t>
      </w:r>
      <w:r w:rsidRPr="00175246">
        <w:rPr>
          <w:rFonts w:hint="eastAsia"/>
        </w:rPr>
        <w:t>窓口の近くに長</w:t>
      </w:r>
      <w:r w:rsidR="0042661E" w:rsidRPr="00175246">
        <w:rPr>
          <w:rFonts w:hint="eastAsia"/>
        </w:rPr>
        <w:t>椅子</w:t>
      </w:r>
      <w:r w:rsidRPr="00175246">
        <w:rPr>
          <w:rFonts w:hint="eastAsia"/>
        </w:rPr>
        <w:t>を移動させて臨時の休憩スペースを設ける</w:t>
      </w:r>
      <w:r w:rsidR="006645DD" w:rsidRPr="00175246">
        <w:rPr>
          <w:rFonts w:hint="eastAsia"/>
        </w:rPr>
        <w:t>。</w:t>
      </w:r>
    </w:p>
    <w:p w14:paraId="60BCD76B" w14:textId="20A68140" w:rsidR="00E74053" w:rsidRPr="008A1A12" w:rsidRDefault="00E74053" w:rsidP="00094917">
      <w:pPr>
        <w:tabs>
          <w:tab w:val="left" w:pos="945"/>
        </w:tabs>
        <w:ind w:left="282" w:hangingChars="117" w:hanging="282"/>
      </w:pPr>
      <w:r w:rsidRPr="008A1A12">
        <w:rPr>
          <w:rFonts w:hint="eastAsia"/>
        </w:rPr>
        <w:t>○　障害者用の駐車場に</w:t>
      </w:r>
      <w:r w:rsidR="00C57C61" w:rsidRPr="008A1A12">
        <w:rPr>
          <w:rFonts w:hint="eastAsia"/>
        </w:rPr>
        <w:t>ついて</w:t>
      </w:r>
      <w:r w:rsidRPr="008A1A12">
        <w:rPr>
          <w:rFonts w:hint="eastAsia"/>
        </w:rPr>
        <w:t>、健常者が利用することのないよう注意を促す。</w:t>
      </w:r>
    </w:p>
    <w:p w14:paraId="1B4AC7A9" w14:textId="2389F0F1" w:rsidR="00A563E6" w:rsidRPr="00B20AD3" w:rsidRDefault="00A563E6" w:rsidP="00094917">
      <w:pPr>
        <w:tabs>
          <w:tab w:val="left" w:pos="945"/>
        </w:tabs>
        <w:ind w:left="282" w:hangingChars="117" w:hanging="282"/>
      </w:pPr>
      <w:r w:rsidRPr="008A1A12">
        <w:rPr>
          <w:rFonts w:hint="eastAsia"/>
        </w:rPr>
        <w:t xml:space="preserve">○　</w:t>
      </w:r>
      <w:r w:rsidRPr="008A1A12">
        <w:rPr>
          <w:rFonts w:asciiTheme="minorEastAsia" w:eastAsiaTheme="minorEastAsia" w:hAnsiTheme="minorEastAsia" w:hint="eastAsia"/>
          <w:bCs/>
          <w:szCs w:val="20"/>
        </w:rPr>
        <w:t>小売事業者による商品宅配時において具体的</w:t>
      </w:r>
      <w:r w:rsidRPr="008A1A12">
        <w:rPr>
          <w:rFonts w:hint="eastAsia"/>
        </w:rPr>
        <w:t>要望があった際に、品物を家の中の指定されたところまで運ぶ。</w:t>
      </w:r>
    </w:p>
    <w:p w14:paraId="4F3614CD" w14:textId="77777777" w:rsidR="00B20AD3" w:rsidRDefault="00B20AD3" w:rsidP="009214BD">
      <w:pPr>
        <w:ind w:left="241" w:hangingChars="100" w:hanging="241"/>
        <w:rPr>
          <w:rFonts w:ascii="Century" w:hAnsi="Century" w:cs="Times New Roman"/>
        </w:rPr>
      </w:pPr>
      <w:r>
        <w:rPr>
          <w:rFonts w:ascii="Century" w:hAnsi="Century" w:cs="Times New Roman" w:hint="eastAsia"/>
        </w:rPr>
        <w:t>〇　イベント会場において知的障害のある子供が発声やこだわりのある行動をしてしまう場合に、保護者から子供の特性やコミュニケーションの方法等について聞き取った上で、落ち着かない様子のときは個室等に誘導すること。</w:t>
      </w:r>
    </w:p>
    <w:p w14:paraId="68C8D4BC" w14:textId="77777777" w:rsidR="00B20AD3" w:rsidRDefault="00B20AD3" w:rsidP="009214BD">
      <w:pPr>
        <w:ind w:left="241" w:hangingChars="100" w:hanging="241"/>
        <w:rPr>
          <w:rFonts w:ascii="Century" w:hAnsi="Century" w:cs="Times New Roman"/>
        </w:rPr>
      </w:pPr>
      <w:r>
        <w:rPr>
          <w:rFonts w:ascii="Century" w:hAnsi="Century" w:cs="Times New Roman" w:hint="eastAsia"/>
        </w:rPr>
        <w:t>〇　視覚障害者からトイレの個室を案内するよう求めがあった場合に、求めに応じてトイレの個室を案内すること。その際、同性の職員がいる場合は、障害者本人の希望に応じて同性の職員が案内すること。</w:t>
      </w:r>
    </w:p>
    <w:p w14:paraId="7DED158E" w14:textId="3687ACC1" w:rsidR="00B20AD3" w:rsidRPr="00B20AD3" w:rsidRDefault="00B20AD3" w:rsidP="00094917">
      <w:pPr>
        <w:tabs>
          <w:tab w:val="left" w:pos="945"/>
        </w:tabs>
        <w:ind w:left="282" w:hangingChars="117" w:hanging="282"/>
      </w:pPr>
    </w:p>
    <w:p w14:paraId="0A642120" w14:textId="6DD1A091" w:rsidR="005A0B3B" w:rsidRPr="008A1A12" w:rsidRDefault="005A0B3B" w:rsidP="005A0B3B">
      <w:r w:rsidRPr="008A1A12">
        <w:rPr>
          <w:rFonts w:hint="eastAsia"/>
        </w:rPr>
        <w:t>（</w:t>
      </w:r>
      <w:r w:rsidR="003E1F9B">
        <w:rPr>
          <w:rFonts w:hint="eastAsia"/>
        </w:rPr>
        <w:t>２）</w:t>
      </w:r>
      <w:r w:rsidRPr="008A1A12">
        <w:rPr>
          <w:rFonts w:hint="eastAsia"/>
        </w:rPr>
        <w:t>意思疎通の配慮の例</w:t>
      </w:r>
    </w:p>
    <w:p w14:paraId="47D79E59" w14:textId="46FA8033" w:rsidR="00F44B5F" w:rsidRPr="00612828" w:rsidRDefault="005A0B3B" w:rsidP="0072690D">
      <w:pPr>
        <w:ind w:left="282" w:hangingChars="117" w:hanging="282"/>
      </w:pPr>
      <w:r w:rsidRPr="008A1A12">
        <w:rPr>
          <w:rFonts w:hint="eastAsia"/>
        </w:rPr>
        <w:t>○　筆談、読み上げ、手話</w:t>
      </w:r>
      <w:r w:rsidR="00F44B5F">
        <w:rPr>
          <w:rFonts w:hint="eastAsia"/>
        </w:rPr>
        <w:t>、手書き文字</w:t>
      </w:r>
      <w:r w:rsidR="00401108">
        <w:rPr>
          <w:rFonts w:hint="eastAsia"/>
        </w:rPr>
        <w:t>（手のひらに文字を書いて伝える方法）</w:t>
      </w:r>
      <w:r w:rsidR="0007336B">
        <w:rPr>
          <w:rFonts w:hint="eastAsia"/>
        </w:rPr>
        <w:t>、コミュニケーションボードの活用</w:t>
      </w:r>
      <w:r w:rsidR="00C341C0">
        <w:rPr>
          <w:rFonts w:hint="eastAsia"/>
        </w:rPr>
        <w:t>等</w:t>
      </w:r>
      <w:r w:rsidR="0007336B">
        <w:rPr>
          <w:rFonts w:hint="eastAsia"/>
        </w:rPr>
        <w:t>による多様な</w:t>
      </w:r>
      <w:r w:rsidRPr="008A1A12">
        <w:rPr>
          <w:rFonts w:hint="eastAsia"/>
        </w:rPr>
        <w:t>コミュニケーション</w:t>
      </w:r>
      <w:r w:rsidR="0007336B">
        <w:rPr>
          <w:rFonts w:hint="eastAsia"/>
        </w:rPr>
        <w:t>、振り仮名や写真、イラストなどわかりやすい表現を使って説明するなどの意思疎通の配慮を行うこと。</w:t>
      </w:r>
    </w:p>
    <w:p w14:paraId="6F014F3D" w14:textId="481D8778" w:rsidR="00A563E6" w:rsidRPr="008A1A12" w:rsidRDefault="00A563E6" w:rsidP="00E6578D">
      <w:pPr>
        <w:ind w:left="241" w:hangingChars="100" w:hanging="241"/>
      </w:pPr>
      <w:r w:rsidRPr="008A1A12">
        <w:rPr>
          <w:rFonts w:hint="eastAsia"/>
        </w:rPr>
        <w:t>○　要望があった際に、文書記載事項を読み上げる。</w:t>
      </w:r>
    </w:p>
    <w:p w14:paraId="087E3EC2" w14:textId="4DAF55BE" w:rsidR="005A0B3B" w:rsidRPr="008A1A12" w:rsidRDefault="005A0B3B" w:rsidP="005A0B3B">
      <w:pPr>
        <w:ind w:left="241" w:hangingChars="100" w:hanging="241"/>
      </w:pPr>
      <w:r w:rsidRPr="008A1A12">
        <w:rPr>
          <w:rFonts w:hint="eastAsia"/>
        </w:rPr>
        <w:t>○　意思疎通が不得意な障害者に対し、絵カード等を活用して意思を確認する</w:t>
      </w:r>
      <w:r w:rsidR="006645DD" w:rsidRPr="008A1A12">
        <w:rPr>
          <w:rFonts w:hint="eastAsia"/>
        </w:rPr>
        <w:t>。</w:t>
      </w:r>
    </w:p>
    <w:p w14:paraId="6E3A4189" w14:textId="12DC3DB9" w:rsidR="005A0B3B" w:rsidRPr="008A1A12" w:rsidRDefault="005A0B3B" w:rsidP="005A0B3B">
      <w:pPr>
        <w:ind w:left="241" w:hangingChars="100" w:hanging="241"/>
      </w:pPr>
      <w:r w:rsidRPr="008A1A12">
        <w:rPr>
          <w:rFonts w:hint="eastAsia"/>
        </w:rPr>
        <w:t>○　書類記入の</w:t>
      </w:r>
      <w:r w:rsidR="007E3154" w:rsidRPr="008A1A12">
        <w:rPr>
          <w:rFonts w:hint="eastAsia"/>
        </w:rPr>
        <w:t>際</w:t>
      </w:r>
      <w:r w:rsidRPr="008A1A12">
        <w:rPr>
          <w:rFonts w:hint="eastAsia"/>
        </w:rPr>
        <w:t>に、記入方法等を本人の目の前で示したり、わかりやすい記述で伝達</w:t>
      </w:r>
      <w:r w:rsidR="007E3154" w:rsidRPr="008A1A12">
        <w:rPr>
          <w:rFonts w:hint="eastAsia"/>
        </w:rPr>
        <w:t>す</w:t>
      </w:r>
      <w:r w:rsidR="007E3154" w:rsidRPr="008A1A12">
        <w:rPr>
          <w:rFonts w:hint="eastAsia"/>
        </w:rPr>
        <w:lastRenderedPageBreak/>
        <w:t>る。また</w:t>
      </w:r>
      <w:r w:rsidR="006513F1" w:rsidRPr="008A1A12">
        <w:rPr>
          <w:rFonts w:hint="eastAsia"/>
        </w:rPr>
        <w:t>要望があった際に、</w:t>
      </w:r>
      <w:r w:rsidR="00C54F6D" w:rsidRPr="008A1A12">
        <w:rPr>
          <w:rFonts w:hint="eastAsia"/>
        </w:rPr>
        <w:t>書類の</w:t>
      </w:r>
      <w:r w:rsidR="00EA1173" w:rsidRPr="008A1A12">
        <w:rPr>
          <w:rFonts w:hint="eastAsia"/>
        </w:rPr>
        <w:t>内容や</w:t>
      </w:r>
      <w:r w:rsidR="002F0BE8" w:rsidRPr="008A1A12">
        <w:rPr>
          <w:rFonts w:hint="eastAsia"/>
        </w:rPr>
        <w:t>状況</w:t>
      </w:r>
      <w:r w:rsidR="007E3154" w:rsidRPr="008A1A12">
        <w:rPr>
          <w:rFonts w:hint="eastAsia"/>
        </w:rPr>
        <w:t>に応じて、代筆にも対応</w:t>
      </w:r>
      <w:r w:rsidRPr="008A1A12">
        <w:rPr>
          <w:rFonts w:hint="eastAsia"/>
        </w:rPr>
        <w:t>する</w:t>
      </w:r>
      <w:r w:rsidR="006645DD" w:rsidRPr="008A1A12">
        <w:rPr>
          <w:rFonts w:hint="eastAsia"/>
        </w:rPr>
        <w:t>。</w:t>
      </w:r>
    </w:p>
    <w:p w14:paraId="4856AB0D" w14:textId="128558BD" w:rsidR="005A0B3B" w:rsidRPr="00175246" w:rsidRDefault="005A0B3B" w:rsidP="00C0205F">
      <w:pPr>
        <w:ind w:left="241" w:hangingChars="100" w:hanging="241"/>
        <w:jc w:val="left"/>
      </w:pPr>
      <w:r w:rsidRPr="00175246">
        <w:rPr>
          <w:rFonts w:hint="eastAsia"/>
        </w:rPr>
        <w:t>○　比喩表現</w:t>
      </w:r>
      <w:r w:rsidR="009E6B89" w:rsidRPr="00175246">
        <w:rPr>
          <w:rFonts w:hint="eastAsia"/>
        </w:rPr>
        <w:t>等</w:t>
      </w:r>
      <w:r w:rsidRPr="00175246">
        <w:rPr>
          <w:rFonts w:hint="eastAsia"/>
        </w:rPr>
        <w:t>が苦手な障害者に対し、比喩や暗喩、二重否定表現</w:t>
      </w:r>
      <w:r w:rsidR="00C341C0">
        <w:rPr>
          <w:rFonts w:hint="eastAsia"/>
        </w:rPr>
        <w:t>等</w:t>
      </w:r>
      <w:r w:rsidRPr="00175246">
        <w:rPr>
          <w:rFonts w:hint="eastAsia"/>
        </w:rPr>
        <w:t>を用いず</w:t>
      </w:r>
      <w:r w:rsidR="00AB50C3">
        <w:rPr>
          <w:rFonts w:hint="eastAsia"/>
        </w:rPr>
        <w:t>に具体的</w:t>
      </w:r>
      <w:r w:rsidRPr="00175246">
        <w:rPr>
          <w:rFonts w:hint="eastAsia"/>
        </w:rPr>
        <w:t>に説明す</w:t>
      </w:r>
      <w:r w:rsidR="001F046F" w:rsidRPr="00175246">
        <w:rPr>
          <w:rFonts w:hint="eastAsia"/>
        </w:rPr>
        <w:t>る。</w:t>
      </w:r>
    </w:p>
    <w:p w14:paraId="3FECF6A7" w14:textId="69754CA9" w:rsidR="005A0B3B" w:rsidRPr="008A1A12" w:rsidRDefault="005A0B3B" w:rsidP="005A0B3B">
      <w:pPr>
        <w:ind w:left="241" w:hangingChars="100" w:hanging="241"/>
        <w:rPr>
          <w:rFonts w:asciiTheme="minorEastAsia" w:hAnsiTheme="minorEastAsia"/>
        </w:rPr>
      </w:pPr>
      <w:r w:rsidRPr="00175246">
        <w:rPr>
          <w:rFonts w:hint="eastAsia"/>
        </w:rPr>
        <w:t xml:space="preserve">○　</w:t>
      </w:r>
      <w:r w:rsidR="00402F86" w:rsidRPr="001B1AD1">
        <w:rPr>
          <w:rFonts w:hint="eastAsia"/>
        </w:rPr>
        <w:t>知的</w:t>
      </w:r>
      <w:r w:rsidRPr="001B1AD1">
        <w:rPr>
          <w:rFonts w:hint="eastAsia"/>
        </w:rPr>
        <w:t>障害者から申し出</w:t>
      </w:r>
      <w:r w:rsidR="00360004" w:rsidRPr="001B1AD1">
        <w:rPr>
          <w:rFonts w:hint="eastAsia"/>
        </w:rPr>
        <w:t>があった際に</w:t>
      </w:r>
      <w:r w:rsidRPr="001B1AD1">
        <w:rPr>
          <w:rFonts w:hint="eastAsia"/>
        </w:rPr>
        <w:t>、</w:t>
      </w:r>
      <w:r w:rsidR="00A563E6" w:rsidRPr="008A1A12">
        <w:rPr>
          <w:rFonts w:hint="eastAsia"/>
        </w:rPr>
        <w:t>2つ以上の</w:t>
      </w:r>
      <w:r w:rsidR="008C118D" w:rsidRPr="008A1A12">
        <w:rPr>
          <w:rFonts w:hint="eastAsia"/>
        </w:rPr>
        <w:t>こと</w:t>
      </w:r>
      <w:r w:rsidR="00A563E6" w:rsidRPr="008A1A12">
        <w:rPr>
          <w:rFonts w:hint="eastAsia"/>
        </w:rPr>
        <w:t>を同時に説明することは避け、</w:t>
      </w:r>
      <w:r w:rsidR="00360004" w:rsidRPr="008A1A12">
        <w:rPr>
          <w:rFonts w:hint="eastAsia"/>
        </w:rPr>
        <w:t>ゆっくり、丁寧に、繰り返し説明し、内容が理解されたことを確認しながら応対する。また、</w:t>
      </w:r>
      <w:r w:rsidRPr="008A1A12">
        <w:rPr>
          <w:rFonts w:asciiTheme="minorEastAsia" w:hAnsiTheme="minorEastAsia"/>
        </w:rPr>
        <w:t>なじみのない外来語は</w:t>
      </w:r>
      <w:r w:rsidR="00AB2FC4">
        <w:rPr>
          <w:rFonts w:asciiTheme="minorEastAsia" w:hAnsiTheme="minorEastAsia" w:hint="eastAsia"/>
        </w:rPr>
        <w:t>避</w:t>
      </w:r>
      <w:r w:rsidRPr="008A1A12">
        <w:rPr>
          <w:rFonts w:asciiTheme="minorEastAsia" w:hAnsiTheme="minorEastAsia"/>
        </w:rPr>
        <w:t>ける、漢数字は用いない、時刻は24時間表記ではなく午前・午後で表記する</w:t>
      </w:r>
      <w:r w:rsidR="00C341C0">
        <w:rPr>
          <w:rFonts w:asciiTheme="minorEastAsia" w:hAnsiTheme="minorEastAsia" w:hint="eastAsia"/>
        </w:rPr>
        <w:t>等</w:t>
      </w:r>
      <w:r w:rsidRPr="008A1A12">
        <w:rPr>
          <w:rFonts w:asciiTheme="minorEastAsia" w:hAnsiTheme="minorEastAsia" w:hint="eastAsia"/>
        </w:rPr>
        <w:t>の配慮を念頭に置いたメモを</w:t>
      </w:r>
      <w:r w:rsidR="00360004" w:rsidRPr="008A1A12">
        <w:rPr>
          <w:rFonts w:asciiTheme="minorEastAsia" w:hAnsiTheme="minorEastAsia" w:hint="eastAsia"/>
        </w:rPr>
        <w:t>、必要に応じて</w:t>
      </w:r>
      <w:r w:rsidRPr="008A1A12">
        <w:rPr>
          <w:rFonts w:asciiTheme="minorEastAsia" w:hAnsiTheme="minorEastAsia" w:hint="eastAsia"/>
        </w:rPr>
        <w:t>適時に</w:t>
      </w:r>
      <w:r w:rsidR="00360004" w:rsidRPr="008A1A12">
        <w:rPr>
          <w:rFonts w:asciiTheme="minorEastAsia" w:hAnsiTheme="minorEastAsia" w:hint="eastAsia"/>
        </w:rPr>
        <w:t>渡す</w:t>
      </w:r>
      <w:r w:rsidR="006645DD" w:rsidRPr="008A1A12">
        <w:rPr>
          <w:rFonts w:asciiTheme="minorEastAsia" w:hAnsiTheme="minorEastAsia" w:hint="eastAsia"/>
        </w:rPr>
        <w:t>。</w:t>
      </w:r>
      <w:r w:rsidR="00F44B5F">
        <w:rPr>
          <w:rFonts w:asciiTheme="minorEastAsia" w:hAnsiTheme="minorEastAsia" w:hint="eastAsia"/>
        </w:rPr>
        <w:t>また紙等に書いて伝達する場合には、分かち書き</w:t>
      </w:r>
      <w:r w:rsidR="0055658D">
        <w:rPr>
          <w:rFonts w:asciiTheme="minorEastAsia" w:hAnsiTheme="minorEastAsia" w:hint="eastAsia"/>
        </w:rPr>
        <w:t>（</w:t>
      </w:r>
      <w:r w:rsidR="0055658D" w:rsidRPr="0055658D">
        <w:rPr>
          <w:rFonts w:asciiTheme="minorEastAsia" w:hAnsiTheme="minorEastAsia" w:hint="eastAsia"/>
        </w:rPr>
        <w:t>文を書く時、語と語の間に空白を置く</w:t>
      </w:r>
      <w:r w:rsidR="0055658D">
        <w:rPr>
          <w:rFonts w:asciiTheme="minorEastAsia" w:hAnsiTheme="minorEastAsia" w:hint="eastAsia"/>
        </w:rPr>
        <w:t>書き方）</w:t>
      </w:r>
      <w:r w:rsidR="00F44B5F">
        <w:rPr>
          <w:rFonts w:asciiTheme="minorEastAsia" w:hAnsiTheme="minorEastAsia" w:hint="eastAsia"/>
        </w:rPr>
        <w:t>を行うよう努める。</w:t>
      </w:r>
    </w:p>
    <w:p w14:paraId="498316EF" w14:textId="197DE19D" w:rsidR="00A563E6" w:rsidRPr="008A1A12" w:rsidRDefault="00A563E6" w:rsidP="00A563E6">
      <w:pPr>
        <w:ind w:left="282" w:hangingChars="117" w:hanging="282"/>
      </w:pPr>
      <w:r w:rsidRPr="008A1A12">
        <w:rPr>
          <w:rFonts w:hint="eastAsia"/>
        </w:rPr>
        <w:t>○　パニック状態になったときは、刺激しないように、また危険がないように配慮し、周りの人にも理解を求めながら、落ち着くまでしばらく見守る。</w:t>
      </w:r>
      <w:r w:rsidR="00F44B5F">
        <w:rPr>
          <w:rFonts w:hint="eastAsia"/>
        </w:rPr>
        <w:t>また</w:t>
      </w:r>
      <w:r w:rsidR="0055658D">
        <w:rPr>
          <w:rFonts w:hint="eastAsia"/>
        </w:rPr>
        <w:t>、</w:t>
      </w:r>
      <w:r w:rsidR="000523EA">
        <w:rPr>
          <w:rFonts w:hint="eastAsia"/>
        </w:rPr>
        <w:t>パニック状態の</w:t>
      </w:r>
      <w:r w:rsidR="00F33C3C">
        <w:rPr>
          <w:rFonts w:hint="eastAsia"/>
        </w:rPr>
        <w:t>障害者</w:t>
      </w:r>
      <w:r w:rsidR="006D56DA">
        <w:rPr>
          <w:rFonts w:hint="eastAsia"/>
        </w:rPr>
        <w:t>へ</w:t>
      </w:r>
      <w:r w:rsidR="00F44B5F">
        <w:rPr>
          <w:rFonts w:hint="eastAsia"/>
        </w:rPr>
        <w:t>落ち着</w:t>
      </w:r>
      <w:r w:rsidR="0055658D">
        <w:rPr>
          <w:rFonts w:hint="eastAsia"/>
        </w:rPr>
        <w:t>ける場所を提供する</w:t>
      </w:r>
      <w:r w:rsidR="00F44B5F">
        <w:rPr>
          <w:rFonts w:hint="eastAsia"/>
        </w:rPr>
        <w:t>。</w:t>
      </w:r>
    </w:p>
    <w:p w14:paraId="4513A8F7" w14:textId="77777777" w:rsidR="00A563E6" w:rsidRPr="008A1A12" w:rsidRDefault="00A563E6" w:rsidP="00A563E6">
      <w:pPr>
        <w:ind w:left="282" w:hangingChars="117" w:hanging="282"/>
      </w:pPr>
      <w:r w:rsidRPr="008A1A12">
        <w:rPr>
          <w:rFonts w:hint="eastAsia"/>
        </w:rPr>
        <w:t>○　注文や問合せ等に際し、インターネット画面への入力によるものだけでなく電話等でも対応できるようにする。</w:t>
      </w:r>
    </w:p>
    <w:p w14:paraId="44D94135" w14:textId="77777777" w:rsidR="00A563E6" w:rsidRPr="008A1A12" w:rsidRDefault="00A563E6" w:rsidP="00094917">
      <w:pPr>
        <w:ind w:left="282" w:hangingChars="117" w:hanging="282"/>
      </w:pPr>
      <w:r w:rsidRPr="008A1A12">
        <w:rPr>
          <w:rFonts w:hint="eastAsia"/>
        </w:rPr>
        <w:t>○　店舗において障害者と話す際は、相手と１m位の距離で、相手の正面をむいて、顔（口）の動きが見えるように話す。</w:t>
      </w:r>
    </w:p>
    <w:p w14:paraId="5DA755A9" w14:textId="2BD63F85" w:rsidR="00A563E6" w:rsidRPr="008A1A12" w:rsidRDefault="00A563E6" w:rsidP="00A563E6">
      <w:pPr>
        <w:ind w:left="281" w:hanging="281"/>
      </w:pPr>
      <w:r w:rsidRPr="008A1A12">
        <w:rPr>
          <w:rFonts w:hint="eastAsia"/>
        </w:rPr>
        <w:t xml:space="preserve">○　</w:t>
      </w:r>
      <w:r w:rsidR="008C118D" w:rsidRPr="008A1A12">
        <w:rPr>
          <w:rFonts w:hint="eastAsia"/>
        </w:rPr>
        <w:t>商品の色や形状、内容物等について説明の</w:t>
      </w:r>
      <w:r w:rsidRPr="008A1A12">
        <w:rPr>
          <w:rFonts w:hint="eastAsia"/>
        </w:rPr>
        <w:t>要望があった際に、</w:t>
      </w:r>
      <w:r w:rsidR="008C118D" w:rsidRPr="008A1A12">
        <w:rPr>
          <w:rFonts w:hint="eastAsia"/>
        </w:rPr>
        <w:t>具体的にわかりやすく</w:t>
      </w:r>
      <w:r w:rsidRPr="008A1A12">
        <w:rPr>
          <w:rFonts w:hint="eastAsia"/>
        </w:rPr>
        <w:t>説明</w:t>
      </w:r>
      <w:r w:rsidR="008C118D" w:rsidRPr="008A1A12">
        <w:rPr>
          <w:rFonts w:hint="eastAsia"/>
        </w:rPr>
        <w:t>を行う</w:t>
      </w:r>
      <w:r w:rsidRPr="008A1A12">
        <w:rPr>
          <w:rFonts w:hint="eastAsia"/>
        </w:rPr>
        <w:t>。</w:t>
      </w:r>
    </w:p>
    <w:p w14:paraId="778E1234" w14:textId="0D450A65" w:rsidR="00A563E6" w:rsidRPr="008A1A12" w:rsidRDefault="00A563E6" w:rsidP="00503AC8">
      <w:pPr>
        <w:ind w:left="282" w:hangingChars="117" w:hanging="282"/>
      </w:pPr>
      <w:r w:rsidRPr="008A1A12">
        <w:rPr>
          <w:rFonts w:hint="eastAsia"/>
        </w:rPr>
        <w:t>○　精算時に金額を示す際は、金額が分かるようにレジスター又は電卓の表示板を見やすいように向ける、紙等に書</w:t>
      </w:r>
      <w:r w:rsidR="00503AC8">
        <w:rPr>
          <w:rFonts w:hint="eastAsia"/>
        </w:rPr>
        <w:t>く、絵カードを活用する等して</w:t>
      </w:r>
      <w:r w:rsidRPr="008A1A12">
        <w:rPr>
          <w:rFonts w:hint="eastAsia"/>
        </w:rPr>
        <w:t>示すようにする。</w:t>
      </w:r>
    </w:p>
    <w:p w14:paraId="6C211D50" w14:textId="18004F08" w:rsidR="006752C5" w:rsidRPr="008A1A12" w:rsidRDefault="00A563E6" w:rsidP="005A0B3B">
      <w:r w:rsidRPr="008A1A12">
        <w:rPr>
          <w:rFonts w:hint="eastAsia"/>
        </w:rPr>
        <w:t>○　お金を渡す際に、紙幣と貨幣に分け、種類毎に直接手に渡す。</w:t>
      </w:r>
    </w:p>
    <w:p w14:paraId="5221EC9D" w14:textId="60C66D66" w:rsidR="003E6C9C" w:rsidRDefault="003E6C9C" w:rsidP="00EB0884">
      <w:pPr>
        <w:ind w:left="241" w:hangingChars="100" w:hanging="241"/>
      </w:pPr>
      <w:r>
        <w:rPr>
          <w:rFonts w:hint="eastAsia"/>
        </w:rPr>
        <w:t>○</w:t>
      </w:r>
      <w:r w:rsidR="000E549F">
        <w:rPr>
          <w:rFonts w:hint="eastAsia"/>
        </w:rPr>
        <w:t xml:space="preserve">　</w:t>
      </w:r>
      <w:r>
        <w:rPr>
          <w:rFonts w:hint="eastAsia"/>
        </w:rPr>
        <w:t>オンラインセミナーにおいて、オンライン会議システムの文字起こしや録画機能を用いて聴覚障害の方もアクセスできるようにする。</w:t>
      </w:r>
    </w:p>
    <w:p w14:paraId="070F1031" w14:textId="2A2C418B" w:rsidR="003E6C9C" w:rsidRDefault="003E6C9C" w:rsidP="00EB0884">
      <w:pPr>
        <w:ind w:left="241" w:hangingChars="100" w:hanging="241"/>
      </w:pPr>
      <w:r>
        <w:rPr>
          <w:rFonts w:hint="eastAsia"/>
        </w:rPr>
        <w:t>○</w:t>
      </w:r>
      <w:r w:rsidR="000E549F">
        <w:rPr>
          <w:rFonts w:hint="eastAsia"/>
        </w:rPr>
        <w:t xml:space="preserve">　</w:t>
      </w:r>
      <w:r>
        <w:rPr>
          <w:rFonts w:hint="eastAsia"/>
        </w:rPr>
        <w:t>聴覚障害のある受講生</w:t>
      </w:r>
      <w:r w:rsidR="00A80100">
        <w:rPr>
          <w:rFonts w:hint="eastAsia"/>
        </w:rPr>
        <w:t>が講義内容を理解できるよう、講師は透明で口元が見えるマスクを着用するようにする。</w:t>
      </w:r>
    </w:p>
    <w:p w14:paraId="2A46C2B9" w14:textId="77777777" w:rsidR="003E6C9C" w:rsidRPr="008A1A12" w:rsidRDefault="003E6C9C" w:rsidP="005A0B3B"/>
    <w:p w14:paraId="41E808C1" w14:textId="2A4C2CD8" w:rsidR="005A0B3B" w:rsidRDefault="005A0B3B" w:rsidP="005A0B3B">
      <w:r>
        <w:rPr>
          <w:rFonts w:hint="eastAsia"/>
        </w:rPr>
        <w:t>（</w:t>
      </w:r>
      <w:r w:rsidR="003E1F9B">
        <w:rPr>
          <w:rFonts w:hint="eastAsia"/>
        </w:rPr>
        <w:t>３）</w:t>
      </w:r>
      <w:r w:rsidRPr="00E0043F">
        <w:rPr>
          <w:rFonts w:hint="eastAsia"/>
        </w:rPr>
        <w:t>ルール・慣行の柔軟な変更</w:t>
      </w:r>
      <w:r>
        <w:rPr>
          <w:rFonts w:hint="eastAsia"/>
        </w:rPr>
        <w:t>の例</w:t>
      </w:r>
    </w:p>
    <w:p w14:paraId="7DEE8B81" w14:textId="40E485C8" w:rsidR="00B548CA" w:rsidRPr="00175246" w:rsidRDefault="00B548CA" w:rsidP="00B548CA">
      <w:pPr>
        <w:ind w:left="241" w:hangingChars="100" w:hanging="241"/>
      </w:pPr>
      <w:r w:rsidRPr="00175246">
        <w:rPr>
          <w:rFonts w:hint="eastAsia"/>
        </w:rPr>
        <w:t>○　順番を待つことが</w:t>
      </w:r>
      <w:r w:rsidR="00AB50C3">
        <w:rPr>
          <w:rFonts w:hint="eastAsia"/>
        </w:rPr>
        <w:t>負担</w:t>
      </w:r>
      <w:r w:rsidR="00575D02">
        <w:rPr>
          <w:rFonts w:hint="eastAsia"/>
        </w:rPr>
        <w:t>となる</w:t>
      </w:r>
      <w:r w:rsidRPr="00175246">
        <w:rPr>
          <w:rFonts w:hint="eastAsia"/>
        </w:rPr>
        <w:t>障害者に対し、周囲の者の理解を得た上で</w:t>
      </w:r>
      <w:r w:rsidR="002730F5" w:rsidRPr="00175246">
        <w:rPr>
          <w:rFonts w:hint="eastAsia"/>
        </w:rPr>
        <w:t>、</w:t>
      </w:r>
      <w:r w:rsidRPr="00175246">
        <w:rPr>
          <w:rFonts w:hint="eastAsia"/>
        </w:rPr>
        <w:t>手続き順を入れ替える</w:t>
      </w:r>
      <w:r w:rsidR="006645DD" w:rsidRPr="00175246">
        <w:rPr>
          <w:rFonts w:hint="eastAsia"/>
        </w:rPr>
        <w:t>。</w:t>
      </w:r>
    </w:p>
    <w:p w14:paraId="516D34A6" w14:textId="77777777" w:rsidR="00D63731" w:rsidRDefault="002730F5">
      <w:pPr>
        <w:ind w:left="241" w:hangingChars="100" w:hanging="241"/>
      </w:pPr>
      <w:r w:rsidRPr="00175246">
        <w:rPr>
          <w:rFonts w:hint="eastAsia"/>
        </w:rPr>
        <w:t>○　立って列に並んで順番を待っている場合に、周囲の者の理解を得た上で、当該障害者の順番が来るまで別室や席を用意する。</w:t>
      </w:r>
    </w:p>
    <w:p w14:paraId="36BC5E8B" w14:textId="0B5CCA23" w:rsidR="00596A52" w:rsidRDefault="005A0B3B">
      <w:pPr>
        <w:ind w:left="241" w:hangingChars="100" w:hanging="241"/>
        <w:rPr>
          <w:color w:val="A6A6A6" w:themeColor="background1" w:themeShade="A6"/>
        </w:rPr>
      </w:pPr>
      <w:r w:rsidRPr="00175246">
        <w:rPr>
          <w:rFonts w:hint="eastAsia"/>
        </w:rPr>
        <w:t>○　他人</w:t>
      </w:r>
      <w:r w:rsidR="00B548CA" w:rsidRPr="00175246">
        <w:rPr>
          <w:rFonts w:hint="eastAsia"/>
        </w:rPr>
        <w:t>と</w:t>
      </w:r>
      <w:r w:rsidRPr="00175246">
        <w:rPr>
          <w:rFonts w:hint="eastAsia"/>
        </w:rPr>
        <w:t>の接触、多人数の中にいることによ</w:t>
      </w:r>
      <w:r w:rsidR="00402F86" w:rsidRPr="00175246">
        <w:rPr>
          <w:rFonts w:hint="eastAsia"/>
        </w:rPr>
        <w:t>る</w:t>
      </w:r>
      <w:r w:rsidRPr="00175246">
        <w:rPr>
          <w:rFonts w:hint="eastAsia"/>
        </w:rPr>
        <w:t>緊張</w:t>
      </w:r>
      <w:r w:rsidR="00B200CC">
        <w:rPr>
          <w:rFonts w:hint="eastAsia"/>
        </w:rPr>
        <w:t>等</w:t>
      </w:r>
      <w:r w:rsidR="00402F86" w:rsidRPr="00175246">
        <w:rPr>
          <w:rFonts w:hint="eastAsia"/>
        </w:rPr>
        <w:t>により</w:t>
      </w:r>
      <w:r w:rsidRPr="00175246">
        <w:rPr>
          <w:rFonts w:hint="eastAsia"/>
        </w:rPr>
        <w:t>、</w:t>
      </w:r>
      <w:r w:rsidR="008B7101">
        <w:rPr>
          <w:rFonts w:hint="eastAsia"/>
        </w:rPr>
        <w:t>コミュニケーションに支障</w:t>
      </w:r>
      <w:r w:rsidRPr="00175246">
        <w:rPr>
          <w:rFonts w:hint="eastAsia"/>
        </w:rPr>
        <w:t>が</w:t>
      </w:r>
      <w:r w:rsidR="00B7362E">
        <w:rPr>
          <w:rFonts w:hint="eastAsia"/>
        </w:rPr>
        <w:t>出</w:t>
      </w:r>
      <w:r w:rsidRPr="00175246">
        <w:rPr>
          <w:rFonts w:hint="eastAsia"/>
        </w:rPr>
        <w:t>る</w:t>
      </w:r>
      <w:r w:rsidR="00C34266">
        <w:rPr>
          <w:rFonts w:hint="eastAsia"/>
        </w:rPr>
        <w:t>等の</w:t>
      </w:r>
      <w:r w:rsidRPr="00175246">
        <w:rPr>
          <w:rFonts w:hint="eastAsia"/>
        </w:rPr>
        <w:t>場合</w:t>
      </w:r>
      <w:r w:rsidR="00C34266">
        <w:rPr>
          <w:rFonts w:hint="eastAsia"/>
        </w:rPr>
        <w:t>には</w:t>
      </w:r>
      <w:r w:rsidRPr="00175246">
        <w:rPr>
          <w:rFonts w:hint="eastAsia"/>
        </w:rPr>
        <w:t>、</w:t>
      </w:r>
      <w:r w:rsidR="00684B43" w:rsidRPr="00175246">
        <w:rPr>
          <w:rFonts w:hint="eastAsia"/>
        </w:rPr>
        <w:t>当該障害者に説明の上、</w:t>
      </w:r>
      <w:r w:rsidRPr="00175246">
        <w:rPr>
          <w:rFonts w:hint="eastAsia"/>
        </w:rPr>
        <w:t>施設の状況に応じて別室を準備する</w:t>
      </w:r>
      <w:r w:rsidR="006645DD" w:rsidRPr="00175246">
        <w:rPr>
          <w:rFonts w:hint="eastAsia"/>
        </w:rPr>
        <w:t>。</w:t>
      </w:r>
    </w:p>
    <w:p w14:paraId="098EF6B1" w14:textId="77777777" w:rsidR="00A563E6" w:rsidRPr="008A1A12" w:rsidRDefault="00A563E6" w:rsidP="00A563E6">
      <w:pPr>
        <w:ind w:left="241" w:hangingChars="100" w:hanging="241"/>
      </w:pPr>
      <w:r w:rsidRPr="008A1A12">
        <w:rPr>
          <w:rFonts w:hint="eastAsia"/>
        </w:rPr>
        <w:t>○　展示会等開催時の入退場に支障が生じるような場合には、一般入場口とは別に専用口を設ける。</w:t>
      </w:r>
    </w:p>
    <w:p w14:paraId="636089AF" w14:textId="4C9A8EEF" w:rsidR="00A563E6" w:rsidRPr="008A1A12" w:rsidRDefault="00A563E6" w:rsidP="00A563E6">
      <w:pPr>
        <w:ind w:left="241" w:hangingChars="100" w:hanging="241"/>
      </w:pPr>
      <w:r w:rsidRPr="008A1A12">
        <w:rPr>
          <w:rFonts w:hint="eastAsia"/>
        </w:rPr>
        <w:t>○　スクリーンや板書等がよく見えるように、スクリーン等に近い席を確保する。</w:t>
      </w:r>
    </w:p>
    <w:p w14:paraId="732810E4" w14:textId="77777777" w:rsidR="00A563E6" w:rsidRPr="008A1A12" w:rsidRDefault="00A563E6" w:rsidP="00A563E6">
      <w:pPr>
        <w:ind w:left="282" w:hangingChars="117" w:hanging="282"/>
      </w:pPr>
      <w:r w:rsidRPr="008A1A12">
        <w:rPr>
          <w:rFonts w:hint="eastAsia"/>
        </w:rPr>
        <w:t xml:space="preserve">○　</w:t>
      </w:r>
      <w:r w:rsidRPr="008A1A12">
        <w:rPr>
          <w:rFonts w:asciiTheme="minorEastAsia" w:eastAsiaTheme="minorEastAsia" w:hAnsiTheme="minorEastAsia" w:hint="eastAsia"/>
          <w:bCs/>
          <w:szCs w:val="20"/>
        </w:rPr>
        <w:t>資格試験等を受験する際や学習塾等での</w:t>
      </w:r>
      <w:r w:rsidRPr="008A1A12">
        <w:rPr>
          <w:rFonts w:hint="eastAsia"/>
        </w:rPr>
        <w:t>座席は、必要なスペースを確保する。</w:t>
      </w:r>
    </w:p>
    <w:p w14:paraId="119642DA" w14:textId="1D84862E" w:rsidR="00016777" w:rsidRDefault="00016777" w:rsidP="00016777">
      <w:pPr>
        <w:ind w:left="282" w:hangingChars="117" w:hanging="282"/>
        <w:rPr>
          <w:kern w:val="0"/>
        </w:rPr>
      </w:pPr>
      <w:r>
        <w:rPr>
          <w:rFonts w:hint="eastAsia"/>
          <w:kern w:val="0"/>
        </w:rPr>
        <w:t>〇　資格試験</w:t>
      </w:r>
      <w:r w:rsidR="005C76E7">
        <w:rPr>
          <w:rFonts w:hint="eastAsia"/>
          <w:kern w:val="0"/>
        </w:rPr>
        <w:t>等を実施する際</w:t>
      </w:r>
      <w:r>
        <w:rPr>
          <w:rFonts w:hint="eastAsia"/>
          <w:kern w:val="0"/>
        </w:rPr>
        <w:t>において</w:t>
      </w:r>
      <w:r w:rsidR="005C76E7">
        <w:rPr>
          <w:rFonts w:hint="eastAsia"/>
          <w:kern w:val="0"/>
        </w:rPr>
        <w:t>、</w:t>
      </w:r>
      <w:r>
        <w:rPr>
          <w:rFonts w:hint="eastAsia"/>
          <w:kern w:val="0"/>
        </w:rPr>
        <w:t>障害の特性に応じた休憩時間の調整や必要なデジタル機器の使用の許可などを行うこと。</w:t>
      </w:r>
    </w:p>
    <w:p w14:paraId="7B0982AC" w14:textId="7BF9EBC5" w:rsidR="00A563E6" w:rsidRDefault="00A563E6" w:rsidP="00A563E6">
      <w:pPr>
        <w:ind w:left="282" w:hangingChars="117" w:hanging="282"/>
      </w:pPr>
      <w:r w:rsidRPr="008A1A12">
        <w:rPr>
          <w:rFonts w:hint="eastAsia"/>
        </w:rPr>
        <w:t>○　セルフサービスのガソリンスタンドにおいて、要望があった</w:t>
      </w:r>
      <w:r w:rsidR="003B2BF7">
        <w:rPr>
          <w:rFonts w:hint="eastAsia"/>
        </w:rPr>
        <w:t>場合には</w:t>
      </w:r>
      <w:r w:rsidRPr="008A1A12">
        <w:rPr>
          <w:rFonts w:hint="eastAsia"/>
        </w:rPr>
        <w:t>、</w:t>
      </w:r>
      <w:r w:rsidR="003B2BF7">
        <w:rPr>
          <w:rFonts w:hint="eastAsia"/>
        </w:rPr>
        <w:t>安全に配慮し</w:t>
      </w:r>
      <w:r w:rsidR="003B2BF7">
        <w:rPr>
          <w:rFonts w:hint="eastAsia"/>
        </w:rPr>
        <w:lastRenderedPageBreak/>
        <w:t>つつ</w:t>
      </w:r>
      <w:r w:rsidRPr="008A1A12">
        <w:rPr>
          <w:rFonts w:hint="eastAsia"/>
        </w:rPr>
        <w:t>給油に協力する。</w:t>
      </w:r>
    </w:p>
    <w:p w14:paraId="2BE28844" w14:textId="53777690" w:rsidR="00D037FD" w:rsidRDefault="00D037FD" w:rsidP="00A563E6">
      <w:pPr>
        <w:ind w:left="282" w:hangingChars="117" w:hanging="282"/>
        <w:rPr>
          <w:kern w:val="0"/>
        </w:rPr>
      </w:pPr>
    </w:p>
    <w:p w14:paraId="469D85C7" w14:textId="77777777" w:rsidR="00E278BE" w:rsidRPr="00E278BE" w:rsidRDefault="00D037FD" w:rsidP="00E278BE">
      <w:pPr>
        <w:ind w:left="282" w:hangingChars="117" w:hanging="282"/>
        <w:rPr>
          <w:kern w:val="0"/>
        </w:rPr>
      </w:pPr>
      <w:r>
        <w:rPr>
          <w:rFonts w:hint="eastAsia"/>
          <w:kern w:val="0"/>
        </w:rPr>
        <w:t>（４）</w:t>
      </w:r>
      <w:r w:rsidR="00E278BE" w:rsidRPr="00E278BE">
        <w:rPr>
          <w:rFonts w:hint="eastAsia"/>
          <w:kern w:val="0"/>
        </w:rPr>
        <w:t>合理的配慮の提供義務違反に該当すると考えられる例</w:t>
      </w:r>
    </w:p>
    <w:p w14:paraId="2421F5A4" w14:textId="348739F6" w:rsidR="00E278BE" w:rsidRDefault="00E278BE" w:rsidP="00E278BE">
      <w:pPr>
        <w:ind w:left="282" w:hangingChars="117" w:hanging="282"/>
        <w:rPr>
          <w:kern w:val="0"/>
        </w:rPr>
      </w:pPr>
      <w:r w:rsidRPr="00E278BE">
        <w:rPr>
          <w:rFonts w:hint="eastAsia"/>
          <w:kern w:val="0"/>
        </w:rPr>
        <w:t>○　試験を受ける際に筆記が困難なためデジタル機器の使用を求める申出があった場合に、デジタル機器の持込みを認めた前例がないことを理由に、必要な調整を行うことなく一律に対応を断ること。</w:t>
      </w:r>
    </w:p>
    <w:p w14:paraId="45D95FF5" w14:textId="65D1C145" w:rsidR="00E278BE" w:rsidRPr="00E278BE" w:rsidRDefault="00E278BE" w:rsidP="00E278BE">
      <w:pPr>
        <w:ind w:left="282" w:hangingChars="117" w:hanging="282"/>
        <w:rPr>
          <w:kern w:val="0"/>
        </w:rPr>
      </w:pPr>
      <w:r w:rsidRPr="00E278BE">
        <w:rPr>
          <w:rFonts w:hint="eastAsia"/>
          <w:kern w:val="0"/>
        </w:rPr>
        <w:t>〇　イベント会場内の移動に際して支援を求める申出があった場合に、「何かあったら困る」という抽象的な理由で具体的な支援の可能性を検討せず、支援を断ること。</w:t>
      </w:r>
    </w:p>
    <w:p w14:paraId="3F430981" w14:textId="6728CAA3" w:rsidR="00E278BE" w:rsidRDefault="00E278BE" w:rsidP="00E278BE">
      <w:pPr>
        <w:ind w:left="282" w:hangingChars="117" w:hanging="282"/>
        <w:rPr>
          <w:kern w:val="0"/>
        </w:rPr>
      </w:pPr>
      <w:r w:rsidRPr="00E278BE">
        <w:rPr>
          <w:rFonts w:hint="eastAsia"/>
          <w:kern w:val="0"/>
        </w:rPr>
        <w:t>〇　電話利用が困難な障害者から電話以外の手段により各種手続が行えるよう対応を求められた場合に、自社マニュアル上、当該手続は利用者本人による電話のみで手続可能とすることとされていることを理由として、メールや電話リレーサービスを介した電話等の代替措置を検討せずに対応を断ること。</w:t>
      </w:r>
    </w:p>
    <w:p w14:paraId="290C62C8" w14:textId="197538EF" w:rsidR="00D037FD" w:rsidRDefault="00E278BE" w:rsidP="00E278BE">
      <w:pPr>
        <w:ind w:left="282" w:hangingChars="117" w:hanging="282"/>
        <w:rPr>
          <w:kern w:val="0"/>
        </w:rPr>
      </w:pPr>
      <w:r w:rsidRPr="00E278BE">
        <w:rPr>
          <w:rFonts w:hint="eastAsia"/>
          <w:kern w:val="0"/>
        </w:rPr>
        <w:t>〇　自由席での開催を予定しているセミナーにおいて、弱視の障害者からスクリーンや板書等がよく見える席でのセミナー受講を希望する申出があった場合に、事前の座席確保などの対応を検討せずに「特別扱いはできない」という理由で対応を断ること。</w:t>
      </w:r>
    </w:p>
    <w:p w14:paraId="12BA7D54" w14:textId="77777777" w:rsidR="000E549F" w:rsidRDefault="000E549F" w:rsidP="00E278BE">
      <w:pPr>
        <w:ind w:left="282" w:hangingChars="117" w:hanging="282"/>
        <w:rPr>
          <w:kern w:val="0"/>
        </w:rPr>
      </w:pPr>
    </w:p>
    <w:p w14:paraId="2058F008" w14:textId="7942CCDF" w:rsidR="00E278BE" w:rsidRPr="00E278BE" w:rsidRDefault="00D037FD" w:rsidP="00E278BE">
      <w:pPr>
        <w:ind w:left="282" w:hangingChars="117" w:hanging="282"/>
        <w:rPr>
          <w:kern w:val="0"/>
        </w:rPr>
      </w:pPr>
      <w:r>
        <w:rPr>
          <w:rFonts w:hint="eastAsia"/>
          <w:kern w:val="0"/>
        </w:rPr>
        <w:t>（５）</w:t>
      </w:r>
      <w:r w:rsidR="00E278BE" w:rsidRPr="00E278BE">
        <w:rPr>
          <w:rFonts w:hint="eastAsia"/>
          <w:kern w:val="0"/>
        </w:rPr>
        <w:t>合理的配慮の提供義務に反しないと考えられる例</w:t>
      </w:r>
    </w:p>
    <w:p w14:paraId="0EFD2406" w14:textId="41EEC3A4" w:rsidR="00E278BE" w:rsidRDefault="00E278BE" w:rsidP="00E278BE">
      <w:pPr>
        <w:ind w:left="282" w:hangingChars="117" w:hanging="282"/>
        <w:rPr>
          <w:kern w:val="0"/>
        </w:rPr>
      </w:pPr>
      <w:r w:rsidRPr="00E278BE">
        <w:rPr>
          <w:rFonts w:hint="eastAsia"/>
          <w:kern w:val="0"/>
        </w:rPr>
        <w:t>○　事業者において、事業の一環として行っていない業務の提供を求められた場合に、その提供を断ること。（必要とされる範囲で本来の業務に付随するものに限られることの観点）</w:t>
      </w:r>
    </w:p>
    <w:p w14:paraId="205BA7BD" w14:textId="72151F68" w:rsidR="00E278BE" w:rsidRDefault="00E278BE" w:rsidP="00E278BE">
      <w:pPr>
        <w:ind w:left="282" w:hangingChars="117" w:hanging="282"/>
        <w:rPr>
          <w:kern w:val="0"/>
        </w:rPr>
      </w:pPr>
      <w:r w:rsidRPr="00E278BE">
        <w:rPr>
          <w:rFonts w:hint="eastAsia"/>
          <w:kern w:val="0"/>
        </w:rPr>
        <w:t>〇　抽選販売を行っている限定商品について、抽選申込みの手続を行うことが困難であることを理由に、当該商品をあらかじめ別途確保しておくよう求められた場合に、当該対応を断ること。（障害者でない者との比較において同等の機会の提供を受けるためのものであることの観点）</w:t>
      </w:r>
    </w:p>
    <w:p w14:paraId="773EC1EB" w14:textId="7365F1B7" w:rsidR="00E278BE" w:rsidRDefault="00E278BE" w:rsidP="00E278BE">
      <w:pPr>
        <w:ind w:left="282" w:hangingChars="117" w:hanging="282"/>
        <w:rPr>
          <w:kern w:val="0"/>
        </w:rPr>
      </w:pPr>
      <w:r w:rsidRPr="00E278BE">
        <w:rPr>
          <w:rFonts w:hint="eastAsia"/>
          <w:kern w:val="0"/>
        </w:rPr>
        <w:t>〇　オンライン講座の配信のみを行っている事業者が、オンラインでの集団受講では内容の理解が難しいことを理由に対面での個別指導を求められた場合に、当該対応はその事業の目的・内容とは異なるものであり、対面での個別指導を可能とする人的体制・設備も有していないため、当該対応を断ること。（事務・事業の目的・内容・機能の本質的な変更には及ばないことの観点）</w:t>
      </w:r>
    </w:p>
    <w:p w14:paraId="7F61D64F" w14:textId="681A54D8" w:rsidR="00D037FD" w:rsidRDefault="00E278BE" w:rsidP="00E278BE">
      <w:pPr>
        <w:ind w:left="282" w:hangingChars="117" w:hanging="282"/>
        <w:rPr>
          <w:kern w:val="0"/>
        </w:rPr>
      </w:pPr>
      <w:r w:rsidRPr="00E278BE">
        <w:rPr>
          <w:rFonts w:hint="eastAsia"/>
          <w:kern w:val="0"/>
        </w:rPr>
        <w:t>〇　店舗等において、混雑時に視覚障害者から店員に対し、店内を付き添って買物の補助を求められた場合に、混雑時のため付添いはできないが、店員が買物リストを書き留めて商品を準備することができる旨を提案すること。（過重な負担（人的・体制上の制約）の観点）</w:t>
      </w:r>
    </w:p>
    <w:p w14:paraId="5535C419" w14:textId="6C4D6403" w:rsidR="00E278BE" w:rsidRDefault="00E278BE" w:rsidP="00E278BE">
      <w:pPr>
        <w:ind w:left="282" w:hangingChars="117" w:hanging="282"/>
        <w:rPr>
          <w:kern w:val="0"/>
        </w:rPr>
      </w:pPr>
    </w:p>
    <w:p w14:paraId="25AE0E08" w14:textId="460AE1BD" w:rsidR="00E278BE" w:rsidRPr="00EB0884" w:rsidRDefault="00E278BE" w:rsidP="00E278BE">
      <w:pPr>
        <w:ind w:left="241" w:hangingChars="100" w:hanging="241"/>
      </w:pPr>
      <w:r w:rsidRPr="00AC3296">
        <w:rPr>
          <w:rFonts w:hint="eastAsia"/>
          <w:kern w:val="0"/>
        </w:rPr>
        <w:t>（６）</w:t>
      </w:r>
      <w:r w:rsidR="00A36BFF" w:rsidRPr="00EB0884">
        <w:rPr>
          <w:rFonts w:hint="eastAsia"/>
        </w:rPr>
        <w:t>事前的改善措置</w:t>
      </w:r>
      <w:r w:rsidR="00747261" w:rsidRPr="00EB0884">
        <w:rPr>
          <w:rFonts w:hint="eastAsia"/>
        </w:rPr>
        <w:t>としての</w:t>
      </w:r>
      <w:r w:rsidR="00A36BFF" w:rsidRPr="00EB0884">
        <w:rPr>
          <w:rFonts w:hint="eastAsia"/>
        </w:rPr>
        <w:t>環境の整備の例</w:t>
      </w:r>
    </w:p>
    <w:p w14:paraId="215D0E97" w14:textId="3FE4B75D" w:rsidR="00E278BE" w:rsidRDefault="00E278BE" w:rsidP="00E278BE">
      <w:pPr>
        <w:ind w:left="424" w:hangingChars="176" w:hanging="424"/>
      </w:pPr>
      <w:r w:rsidRPr="00405EBD">
        <w:rPr>
          <w:rFonts w:hint="eastAsia"/>
        </w:rPr>
        <w:t>○　障害者から申込書類への代筆を求められた場合に円滑に対応できるよう、あらかじめ申込手続における適切な代筆の仕方について店員研修を行うとともに、障害者から代筆を求められた場合には、研修内容を踏まえ、本人の意向を確認しながら店員が代筆する。</w:t>
      </w:r>
    </w:p>
    <w:p w14:paraId="7BB836FC" w14:textId="640D65F5" w:rsidR="0027748D" w:rsidRDefault="0027748D" w:rsidP="00263844">
      <w:pPr>
        <w:ind w:left="282" w:hangingChars="117" w:hanging="282"/>
      </w:pPr>
      <w:r>
        <w:rPr>
          <w:rFonts w:hint="eastAsia"/>
        </w:rPr>
        <w:t>○</w:t>
      </w:r>
      <w:r w:rsidR="000E549F">
        <w:rPr>
          <w:rFonts w:hint="eastAsia"/>
        </w:rPr>
        <w:t xml:space="preserve">　</w:t>
      </w:r>
      <w:r>
        <w:rPr>
          <w:rFonts w:hint="eastAsia"/>
        </w:rPr>
        <w:t>聴覚障害を持つ方が円滑に工場見学できるよう、聴覚障害者協会の協力のもとマニュ</w:t>
      </w:r>
      <w:r>
        <w:rPr>
          <w:rFonts w:hint="eastAsia"/>
        </w:rPr>
        <w:lastRenderedPageBreak/>
        <w:t>アルを作成し、案内方法の工夫や案内スキルの向上を図る。</w:t>
      </w:r>
    </w:p>
    <w:p w14:paraId="7002B54F" w14:textId="6012FBAA" w:rsidR="00E278BE" w:rsidRDefault="00E278BE" w:rsidP="000E549F">
      <w:pPr>
        <w:ind w:leftChars="3" w:left="248" w:hangingChars="100" w:hanging="241"/>
      </w:pPr>
      <w:r w:rsidRPr="00405EBD">
        <w:rPr>
          <w:rFonts w:hint="eastAsia"/>
        </w:rPr>
        <w:t>〇</w:t>
      </w:r>
      <w:r w:rsidR="000E549F">
        <w:rPr>
          <w:rFonts w:hint="eastAsia"/>
        </w:rPr>
        <w:t xml:space="preserve">　</w:t>
      </w:r>
      <w:r w:rsidRPr="00405EBD">
        <w:rPr>
          <w:rFonts w:hint="eastAsia"/>
        </w:rPr>
        <w:t>オンラインでの申込手続が必要な場合に、手続を行うためのウェブサイトが障害者にとって利用しづらいものとなっていることから、手続に際しての支援を求める申出があった場合に、求めに応じて電話や電子メールでの対応を行うとともに、以後、障害者がオンライン申込みの際に不便を感じることのないよう、ウェブサイトの改良を行う。</w:t>
      </w:r>
    </w:p>
    <w:p w14:paraId="44B9841A" w14:textId="172DD422" w:rsidR="0027748D" w:rsidRPr="00EB0884" w:rsidRDefault="0027748D" w:rsidP="00EB0884">
      <w:pPr>
        <w:pStyle w:val="af1"/>
        <w:widowControl/>
        <w:numPr>
          <w:ilvl w:val="0"/>
          <w:numId w:val="4"/>
        </w:numPr>
        <w:ind w:leftChars="0"/>
        <w:jc w:val="left"/>
        <w:rPr>
          <w:rFonts w:asciiTheme="minorEastAsia" w:hAnsiTheme="minorEastAsia"/>
        </w:rPr>
      </w:pPr>
      <w:r w:rsidRPr="00EB0884">
        <w:rPr>
          <w:rFonts w:asciiTheme="minorEastAsia" w:hAnsiTheme="minorEastAsia" w:hint="eastAsia"/>
        </w:rPr>
        <w:t>店舗における車椅子専用駐車スペースの有無の表示は、現地駐車場にはあるが、ウェブサイトにはないため、ウェブサイトにも掲載するとともに、各店舗のウェブサイトには階数・台数・利用時の留意点を掲載すること。</w:t>
      </w:r>
    </w:p>
    <w:p w14:paraId="2574BAA5" w14:textId="39E0E39D" w:rsidR="00A80100" w:rsidRDefault="003E6C9C" w:rsidP="00263844">
      <w:pPr>
        <w:ind w:left="282" w:hangingChars="117" w:hanging="282"/>
      </w:pPr>
      <w:r>
        <w:rPr>
          <w:rFonts w:hint="eastAsia"/>
        </w:rPr>
        <w:t>○</w:t>
      </w:r>
      <w:r w:rsidR="00AC3296">
        <w:rPr>
          <w:rFonts w:hint="eastAsia"/>
        </w:rPr>
        <w:t xml:space="preserve">　</w:t>
      </w:r>
      <w:r>
        <w:rPr>
          <w:rFonts w:hint="eastAsia"/>
        </w:rPr>
        <w:t>フランチャイズ経営を行う小売店において、バリアフリー型の店舗をホームページから検索可能にすること。</w:t>
      </w:r>
    </w:p>
    <w:p w14:paraId="5054DA0E" w14:textId="10AB82D2" w:rsidR="003E6C9C" w:rsidRDefault="003E6C9C" w:rsidP="00E278BE">
      <w:pPr>
        <w:ind w:left="282" w:hangingChars="117" w:hanging="282"/>
      </w:pPr>
      <w:r>
        <w:rPr>
          <w:rFonts w:hint="eastAsia"/>
        </w:rPr>
        <w:t>○</w:t>
      </w:r>
      <w:r w:rsidR="00AC3296">
        <w:rPr>
          <w:rFonts w:hint="eastAsia"/>
        </w:rPr>
        <w:t xml:space="preserve">　</w:t>
      </w:r>
      <w:r>
        <w:rPr>
          <w:rFonts w:hint="eastAsia"/>
        </w:rPr>
        <w:t>障害者、介助者ともに安心して行動できるよう、店舗等において、階段の手すりを両側に設置すること</w:t>
      </w:r>
      <w:r w:rsidR="00A80100">
        <w:rPr>
          <w:rFonts w:hint="eastAsia"/>
        </w:rPr>
        <w:t>。</w:t>
      </w:r>
    </w:p>
    <w:p w14:paraId="6F29BE97" w14:textId="38657F95" w:rsidR="003E6C9C" w:rsidRDefault="003E6C9C" w:rsidP="00E278BE">
      <w:pPr>
        <w:ind w:left="282" w:hangingChars="117" w:hanging="282"/>
      </w:pPr>
    </w:p>
    <w:p w14:paraId="28DC4B33" w14:textId="77777777" w:rsidR="003E6C9C" w:rsidRPr="0027748D" w:rsidRDefault="003E6C9C" w:rsidP="00E278BE">
      <w:pPr>
        <w:ind w:left="282" w:hangingChars="117" w:hanging="282"/>
      </w:pPr>
    </w:p>
    <w:p w14:paraId="562A23E1" w14:textId="69D9B11D" w:rsidR="00E84958" w:rsidRPr="005B14AB" w:rsidRDefault="00D13A72" w:rsidP="00B3499B">
      <w:pPr>
        <w:ind w:left="282" w:hangingChars="117" w:hanging="282"/>
        <w:jc w:val="right"/>
        <w:rPr>
          <w:strike/>
          <w:color w:val="A6A6A6" w:themeColor="background1" w:themeShade="A6"/>
        </w:rPr>
      </w:pPr>
      <w:r w:rsidRPr="009F7C36">
        <w:rPr>
          <w:rFonts w:hint="eastAsia"/>
        </w:rPr>
        <w:t>以上</w:t>
      </w:r>
    </w:p>
    <w:sectPr w:rsidR="00E84958" w:rsidRPr="005B14AB" w:rsidSect="00C04579">
      <w:footerReference w:type="default" r:id="rId8"/>
      <w:pgSz w:w="11906" w:h="16838" w:code="9"/>
      <w:pgMar w:top="1843" w:right="1134" w:bottom="1418" w:left="1134" w:header="851" w:footer="567" w:gutter="0"/>
      <w:cols w:space="425"/>
      <w:docGrid w:type="linesAndChars" w:linePitch="33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DD8B" w14:textId="77777777" w:rsidR="00F66A3E" w:rsidRDefault="00F66A3E" w:rsidP="00DE2071">
      <w:r>
        <w:separator/>
      </w:r>
    </w:p>
  </w:endnote>
  <w:endnote w:type="continuationSeparator" w:id="0">
    <w:p w14:paraId="24327E75" w14:textId="77777777" w:rsidR="00F66A3E" w:rsidRDefault="00F66A3E" w:rsidP="00DE2071">
      <w:r>
        <w:continuationSeparator/>
      </w:r>
    </w:p>
  </w:endnote>
  <w:endnote w:type="continuationNotice" w:id="1">
    <w:p w14:paraId="591D0BF9" w14:textId="77777777" w:rsidR="00F66A3E" w:rsidRDefault="00F66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379721"/>
      <w:docPartObj>
        <w:docPartGallery w:val="Page Numbers (Bottom of Page)"/>
        <w:docPartUnique/>
      </w:docPartObj>
    </w:sdtPr>
    <w:sdtEndPr/>
    <w:sdtContent>
      <w:p w14:paraId="564B5E90" w14:textId="1D91EA47" w:rsidR="00F66A3E" w:rsidRDefault="00F66A3E">
        <w:pPr>
          <w:pStyle w:val="a5"/>
          <w:jc w:val="center"/>
        </w:pPr>
        <w:r>
          <w:fldChar w:fldCharType="begin"/>
        </w:r>
        <w:r>
          <w:instrText>PAGE   \* MERGEFORMAT</w:instrText>
        </w:r>
        <w:r>
          <w:fldChar w:fldCharType="separate"/>
        </w:r>
        <w:r w:rsidR="00D05AA1" w:rsidRPr="00D05AA1">
          <w:rPr>
            <w:noProof/>
            <w:lang w:val="ja-JP"/>
          </w:rPr>
          <w:t>1</w:t>
        </w:r>
        <w:r>
          <w:fldChar w:fldCharType="end"/>
        </w:r>
      </w:p>
    </w:sdtContent>
  </w:sdt>
  <w:p w14:paraId="405479BC" w14:textId="77777777" w:rsidR="00F66A3E" w:rsidRDefault="00F66A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C217" w14:textId="77777777" w:rsidR="00F66A3E" w:rsidRDefault="00F66A3E" w:rsidP="00DE2071">
      <w:r>
        <w:separator/>
      </w:r>
    </w:p>
  </w:footnote>
  <w:footnote w:type="continuationSeparator" w:id="0">
    <w:p w14:paraId="4CC204C3" w14:textId="77777777" w:rsidR="00F66A3E" w:rsidRDefault="00F66A3E" w:rsidP="00DE2071">
      <w:r>
        <w:continuationSeparator/>
      </w:r>
    </w:p>
  </w:footnote>
  <w:footnote w:type="continuationNotice" w:id="1">
    <w:p w14:paraId="52643B54" w14:textId="77777777" w:rsidR="00F66A3E" w:rsidRDefault="00F66A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2E76"/>
    <w:multiLevelType w:val="hybridMultilevel"/>
    <w:tmpl w:val="5B2AD1D8"/>
    <w:lvl w:ilvl="0" w:tplc="84787E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5E71AA"/>
    <w:multiLevelType w:val="hybridMultilevel"/>
    <w:tmpl w:val="9A58C2C0"/>
    <w:lvl w:ilvl="0" w:tplc="A8E2991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BA12B2"/>
    <w:multiLevelType w:val="hybridMultilevel"/>
    <w:tmpl w:val="74E265AA"/>
    <w:lvl w:ilvl="0" w:tplc="984406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41A76"/>
    <w:multiLevelType w:val="hybridMultilevel"/>
    <w:tmpl w:val="584604DC"/>
    <w:lvl w:ilvl="0" w:tplc="454289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1564869">
    <w:abstractNumId w:val="3"/>
  </w:num>
  <w:num w:numId="2" w16cid:durableId="381368158">
    <w:abstractNumId w:val="1"/>
  </w:num>
  <w:num w:numId="3" w16cid:durableId="654339054">
    <w:abstractNumId w:val="2"/>
  </w:num>
  <w:num w:numId="4" w16cid:durableId="167020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35"/>
  <w:displayHorizontalDrawingGridEvery w:val="0"/>
  <w:characterSpacingControl w:val="compressPunctuation"/>
  <w:hdrShapeDefaults>
    <o:shapedefaults v:ext="edit" spidmax="1187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58D"/>
    <w:rsid w:val="00001DD7"/>
    <w:rsid w:val="00010176"/>
    <w:rsid w:val="000124CC"/>
    <w:rsid w:val="00012D3F"/>
    <w:rsid w:val="00015D06"/>
    <w:rsid w:val="00016777"/>
    <w:rsid w:val="0001701A"/>
    <w:rsid w:val="00017E0F"/>
    <w:rsid w:val="00024061"/>
    <w:rsid w:val="0002524A"/>
    <w:rsid w:val="00036E49"/>
    <w:rsid w:val="00040FCE"/>
    <w:rsid w:val="0005055F"/>
    <w:rsid w:val="000523EA"/>
    <w:rsid w:val="00053449"/>
    <w:rsid w:val="00056A00"/>
    <w:rsid w:val="00060680"/>
    <w:rsid w:val="00061AEF"/>
    <w:rsid w:val="0007149C"/>
    <w:rsid w:val="00071852"/>
    <w:rsid w:val="00071E45"/>
    <w:rsid w:val="0007336B"/>
    <w:rsid w:val="0007354C"/>
    <w:rsid w:val="0007724D"/>
    <w:rsid w:val="00094917"/>
    <w:rsid w:val="00097FA9"/>
    <w:rsid w:val="000A01A7"/>
    <w:rsid w:val="000B1031"/>
    <w:rsid w:val="000B12B5"/>
    <w:rsid w:val="000B399F"/>
    <w:rsid w:val="000B5699"/>
    <w:rsid w:val="000E2166"/>
    <w:rsid w:val="000E549F"/>
    <w:rsid w:val="000E6280"/>
    <w:rsid w:val="000E67D7"/>
    <w:rsid w:val="000E6F08"/>
    <w:rsid w:val="000F1D4F"/>
    <w:rsid w:val="000F215F"/>
    <w:rsid w:val="000F4631"/>
    <w:rsid w:val="00101CAA"/>
    <w:rsid w:val="00106249"/>
    <w:rsid w:val="001110B9"/>
    <w:rsid w:val="0011144B"/>
    <w:rsid w:val="00115FDF"/>
    <w:rsid w:val="00120D15"/>
    <w:rsid w:val="00127FF9"/>
    <w:rsid w:val="00153C65"/>
    <w:rsid w:val="00157506"/>
    <w:rsid w:val="0017000A"/>
    <w:rsid w:val="00170F5D"/>
    <w:rsid w:val="00175246"/>
    <w:rsid w:val="001A1149"/>
    <w:rsid w:val="001A4095"/>
    <w:rsid w:val="001A5A2C"/>
    <w:rsid w:val="001A7D4F"/>
    <w:rsid w:val="001B1AD1"/>
    <w:rsid w:val="001C411F"/>
    <w:rsid w:val="001D04E2"/>
    <w:rsid w:val="001D1611"/>
    <w:rsid w:val="001D201A"/>
    <w:rsid w:val="001D3C96"/>
    <w:rsid w:val="001D4459"/>
    <w:rsid w:val="001E6350"/>
    <w:rsid w:val="001F046F"/>
    <w:rsid w:val="00202C70"/>
    <w:rsid w:val="002101A2"/>
    <w:rsid w:val="00211C76"/>
    <w:rsid w:val="00212EEE"/>
    <w:rsid w:val="00213972"/>
    <w:rsid w:val="00213BB2"/>
    <w:rsid w:val="00217114"/>
    <w:rsid w:val="0022042C"/>
    <w:rsid w:val="00225404"/>
    <w:rsid w:val="00246501"/>
    <w:rsid w:val="00255C8F"/>
    <w:rsid w:val="002579D7"/>
    <w:rsid w:val="00263844"/>
    <w:rsid w:val="002726F7"/>
    <w:rsid w:val="002730F5"/>
    <w:rsid w:val="0027748D"/>
    <w:rsid w:val="00280FED"/>
    <w:rsid w:val="0028682A"/>
    <w:rsid w:val="00292BDA"/>
    <w:rsid w:val="00295D6B"/>
    <w:rsid w:val="002A53C6"/>
    <w:rsid w:val="002B1F2A"/>
    <w:rsid w:val="002B43C9"/>
    <w:rsid w:val="002C649B"/>
    <w:rsid w:val="002D4144"/>
    <w:rsid w:val="002D6350"/>
    <w:rsid w:val="002D7CFC"/>
    <w:rsid w:val="002F0BE8"/>
    <w:rsid w:val="002F4B95"/>
    <w:rsid w:val="002F4FB2"/>
    <w:rsid w:val="0031122D"/>
    <w:rsid w:val="00314F11"/>
    <w:rsid w:val="00315D4E"/>
    <w:rsid w:val="00322BBD"/>
    <w:rsid w:val="00333FBD"/>
    <w:rsid w:val="003373D0"/>
    <w:rsid w:val="00340F87"/>
    <w:rsid w:val="0034473C"/>
    <w:rsid w:val="00350407"/>
    <w:rsid w:val="00356533"/>
    <w:rsid w:val="00357414"/>
    <w:rsid w:val="00360004"/>
    <w:rsid w:val="003640E2"/>
    <w:rsid w:val="00372F0F"/>
    <w:rsid w:val="0037341E"/>
    <w:rsid w:val="00382F8C"/>
    <w:rsid w:val="00383D0F"/>
    <w:rsid w:val="00387263"/>
    <w:rsid w:val="003A0CCE"/>
    <w:rsid w:val="003B2BF7"/>
    <w:rsid w:val="003B3C7D"/>
    <w:rsid w:val="003B5B8E"/>
    <w:rsid w:val="003D0E5C"/>
    <w:rsid w:val="003D15DC"/>
    <w:rsid w:val="003D478C"/>
    <w:rsid w:val="003E1F9B"/>
    <w:rsid w:val="003E3D91"/>
    <w:rsid w:val="003E6C9C"/>
    <w:rsid w:val="003F11C9"/>
    <w:rsid w:val="003F2C08"/>
    <w:rsid w:val="00401108"/>
    <w:rsid w:val="00402F86"/>
    <w:rsid w:val="00406911"/>
    <w:rsid w:val="004154E6"/>
    <w:rsid w:val="00417110"/>
    <w:rsid w:val="004203E0"/>
    <w:rsid w:val="004218C0"/>
    <w:rsid w:val="004257BD"/>
    <w:rsid w:val="0042661E"/>
    <w:rsid w:val="0043103C"/>
    <w:rsid w:val="00437EA3"/>
    <w:rsid w:val="00441186"/>
    <w:rsid w:val="00454596"/>
    <w:rsid w:val="00455784"/>
    <w:rsid w:val="004564C8"/>
    <w:rsid w:val="00457E51"/>
    <w:rsid w:val="004638B3"/>
    <w:rsid w:val="00463EC9"/>
    <w:rsid w:val="00476637"/>
    <w:rsid w:val="004820B9"/>
    <w:rsid w:val="00493D70"/>
    <w:rsid w:val="004A5058"/>
    <w:rsid w:val="004B64D4"/>
    <w:rsid w:val="004B79F6"/>
    <w:rsid w:val="004C403E"/>
    <w:rsid w:val="004D3DD8"/>
    <w:rsid w:val="004D7564"/>
    <w:rsid w:val="004E1785"/>
    <w:rsid w:val="004E2F2E"/>
    <w:rsid w:val="004F5532"/>
    <w:rsid w:val="004F6913"/>
    <w:rsid w:val="00500659"/>
    <w:rsid w:val="00501F34"/>
    <w:rsid w:val="00503AC8"/>
    <w:rsid w:val="005115FB"/>
    <w:rsid w:val="0052485D"/>
    <w:rsid w:val="005265F9"/>
    <w:rsid w:val="00527D0F"/>
    <w:rsid w:val="00535547"/>
    <w:rsid w:val="005355A3"/>
    <w:rsid w:val="005367ED"/>
    <w:rsid w:val="005434AA"/>
    <w:rsid w:val="00544704"/>
    <w:rsid w:val="0054681F"/>
    <w:rsid w:val="0054728D"/>
    <w:rsid w:val="00550D53"/>
    <w:rsid w:val="0055658D"/>
    <w:rsid w:val="00573DAA"/>
    <w:rsid w:val="00575D02"/>
    <w:rsid w:val="00581A0D"/>
    <w:rsid w:val="00581FAF"/>
    <w:rsid w:val="00596A52"/>
    <w:rsid w:val="00597CA3"/>
    <w:rsid w:val="005A0B3B"/>
    <w:rsid w:val="005B14AB"/>
    <w:rsid w:val="005B2388"/>
    <w:rsid w:val="005B75A0"/>
    <w:rsid w:val="005C2991"/>
    <w:rsid w:val="005C3317"/>
    <w:rsid w:val="005C76E7"/>
    <w:rsid w:val="005C7C1A"/>
    <w:rsid w:val="005D6061"/>
    <w:rsid w:val="005E0849"/>
    <w:rsid w:val="005E32DD"/>
    <w:rsid w:val="005E3FEC"/>
    <w:rsid w:val="005E6DAC"/>
    <w:rsid w:val="005E758D"/>
    <w:rsid w:val="005E78AE"/>
    <w:rsid w:val="005E7954"/>
    <w:rsid w:val="005F087F"/>
    <w:rsid w:val="00605997"/>
    <w:rsid w:val="00612828"/>
    <w:rsid w:val="0061620D"/>
    <w:rsid w:val="006203DB"/>
    <w:rsid w:val="006241BE"/>
    <w:rsid w:val="00624615"/>
    <w:rsid w:val="00630519"/>
    <w:rsid w:val="00633844"/>
    <w:rsid w:val="00634EE9"/>
    <w:rsid w:val="00637197"/>
    <w:rsid w:val="00642A24"/>
    <w:rsid w:val="00643FDA"/>
    <w:rsid w:val="00650309"/>
    <w:rsid w:val="006513F1"/>
    <w:rsid w:val="00654C1C"/>
    <w:rsid w:val="006550E4"/>
    <w:rsid w:val="00661018"/>
    <w:rsid w:val="00662AFF"/>
    <w:rsid w:val="006645DD"/>
    <w:rsid w:val="0066691D"/>
    <w:rsid w:val="00672A36"/>
    <w:rsid w:val="006752C5"/>
    <w:rsid w:val="00684B43"/>
    <w:rsid w:val="0069033F"/>
    <w:rsid w:val="006912FC"/>
    <w:rsid w:val="00694656"/>
    <w:rsid w:val="006B04C0"/>
    <w:rsid w:val="006B6989"/>
    <w:rsid w:val="006C1497"/>
    <w:rsid w:val="006C1673"/>
    <w:rsid w:val="006C45C0"/>
    <w:rsid w:val="006C5F6A"/>
    <w:rsid w:val="006C698B"/>
    <w:rsid w:val="006D56DA"/>
    <w:rsid w:val="006E0975"/>
    <w:rsid w:val="006E2008"/>
    <w:rsid w:val="006E2745"/>
    <w:rsid w:val="00704E73"/>
    <w:rsid w:val="007065DA"/>
    <w:rsid w:val="00706E79"/>
    <w:rsid w:val="007153A8"/>
    <w:rsid w:val="00715B3F"/>
    <w:rsid w:val="00716BD4"/>
    <w:rsid w:val="00725546"/>
    <w:rsid w:val="0072690D"/>
    <w:rsid w:val="00736C93"/>
    <w:rsid w:val="007447DC"/>
    <w:rsid w:val="00745DDD"/>
    <w:rsid w:val="00747261"/>
    <w:rsid w:val="00751AAA"/>
    <w:rsid w:val="007573E4"/>
    <w:rsid w:val="00762D70"/>
    <w:rsid w:val="00765C34"/>
    <w:rsid w:val="0076665D"/>
    <w:rsid w:val="00766906"/>
    <w:rsid w:val="00767AF8"/>
    <w:rsid w:val="00771EDD"/>
    <w:rsid w:val="0077349D"/>
    <w:rsid w:val="00776D40"/>
    <w:rsid w:val="00791161"/>
    <w:rsid w:val="00792694"/>
    <w:rsid w:val="00795234"/>
    <w:rsid w:val="0079687B"/>
    <w:rsid w:val="007A080A"/>
    <w:rsid w:val="007A2279"/>
    <w:rsid w:val="007B22B0"/>
    <w:rsid w:val="007B53EC"/>
    <w:rsid w:val="007C2438"/>
    <w:rsid w:val="007E14DD"/>
    <w:rsid w:val="007E3154"/>
    <w:rsid w:val="007E3290"/>
    <w:rsid w:val="007F19D5"/>
    <w:rsid w:val="007F56CD"/>
    <w:rsid w:val="007F6E96"/>
    <w:rsid w:val="007F716F"/>
    <w:rsid w:val="00803FCA"/>
    <w:rsid w:val="00806C89"/>
    <w:rsid w:val="00810BEE"/>
    <w:rsid w:val="008214CA"/>
    <w:rsid w:val="00823362"/>
    <w:rsid w:val="00831978"/>
    <w:rsid w:val="008353F1"/>
    <w:rsid w:val="0083598F"/>
    <w:rsid w:val="00835B3E"/>
    <w:rsid w:val="00837EC8"/>
    <w:rsid w:val="00845F3E"/>
    <w:rsid w:val="008464C8"/>
    <w:rsid w:val="00862EB9"/>
    <w:rsid w:val="008648A6"/>
    <w:rsid w:val="0087160A"/>
    <w:rsid w:val="00881331"/>
    <w:rsid w:val="00893A02"/>
    <w:rsid w:val="008A1A12"/>
    <w:rsid w:val="008A3FCC"/>
    <w:rsid w:val="008A40C0"/>
    <w:rsid w:val="008B0B89"/>
    <w:rsid w:val="008B4FBB"/>
    <w:rsid w:val="008B7101"/>
    <w:rsid w:val="008B7187"/>
    <w:rsid w:val="008C118D"/>
    <w:rsid w:val="008D2E5E"/>
    <w:rsid w:val="008F4A37"/>
    <w:rsid w:val="00904173"/>
    <w:rsid w:val="00910B29"/>
    <w:rsid w:val="00920373"/>
    <w:rsid w:val="009214BD"/>
    <w:rsid w:val="009236AD"/>
    <w:rsid w:val="00924392"/>
    <w:rsid w:val="0092659F"/>
    <w:rsid w:val="00932FFA"/>
    <w:rsid w:val="009413DC"/>
    <w:rsid w:val="0095716E"/>
    <w:rsid w:val="0095758D"/>
    <w:rsid w:val="00961287"/>
    <w:rsid w:val="0096243B"/>
    <w:rsid w:val="00971C9F"/>
    <w:rsid w:val="00972713"/>
    <w:rsid w:val="00973CAD"/>
    <w:rsid w:val="00973DE2"/>
    <w:rsid w:val="0097462C"/>
    <w:rsid w:val="009827FA"/>
    <w:rsid w:val="00984E8A"/>
    <w:rsid w:val="00996CD5"/>
    <w:rsid w:val="00997E00"/>
    <w:rsid w:val="009A58FE"/>
    <w:rsid w:val="009B016B"/>
    <w:rsid w:val="009C602C"/>
    <w:rsid w:val="009D0FC6"/>
    <w:rsid w:val="009D17C1"/>
    <w:rsid w:val="009D2710"/>
    <w:rsid w:val="009D7C67"/>
    <w:rsid w:val="009E19DF"/>
    <w:rsid w:val="009E6B89"/>
    <w:rsid w:val="009F63DE"/>
    <w:rsid w:val="009F7C36"/>
    <w:rsid w:val="00A0384C"/>
    <w:rsid w:val="00A0720A"/>
    <w:rsid w:val="00A17374"/>
    <w:rsid w:val="00A36297"/>
    <w:rsid w:val="00A36BFF"/>
    <w:rsid w:val="00A429AD"/>
    <w:rsid w:val="00A443B4"/>
    <w:rsid w:val="00A563E6"/>
    <w:rsid w:val="00A662BE"/>
    <w:rsid w:val="00A702DA"/>
    <w:rsid w:val="00A80100"/>
    <w:rsid w:val="00A81FA2"/>
    <w:rsid w:val="00A8723A"/>
    <w:rsid w:val="00AA2021"/>
    <w:rsid w:val="00AA6E80"/>
    <w:rsid w:val="00AB1133"/>
    <w:rsid w:val="00AB14EA"/>
    <w:rsid w:val="00AB2FC4"/>
    <w:rsid w:val="00AB50C3"/>
    <w:rsid w:val="00AC3296"/>
    <w:rsid w:val="00AD1E72"/>
    <w:rsid w:val="00AD522C"/>
    <w:rsid w:val="00AD737F"/>
    <w:rsid w:val="00AE4260"/>
    <w:rsid w:val="00AF7F51"/>
    <w:rsid w:val="00B026CB"/>
    <w:rsid w:val="00B0454F"/>
    <w:rsid w:val="00B076D9"/>
    <w:rsid w:val="00B1205A"/>
    <w:rsid w:val="00B200CC"/>
    <w:rsid w:val="00B20AD3"/>
    <w:rsid w:val="00B21A5E"/>
    <w:rsid w:val="00B23AE8"/>
    <w:rsid w:val="00B26F29"/>
    <w:rsid w:val="00B32BD9"/>
    <w:rsid w:val="00B340F4"/>
    <w:rsid w:val="00B3499B"/>
    <w:rsid w:val="00B4768B"/>
    <w:rsid w:val="00B50010"/>
    <w:rsid w:val="00B502B8"/>
    <w:rsid w:val="00B54733"/>
    <w:rsid w:val="00B548CA"/>
    <w:rsid w:val="00B579E4"/>
    <w:rsid w:val="00B60387"/>
    <w:rsid w:val="00B60EB8"/>
    <w:rsid w:val="00B63DD6"/>
    <w:rsid w:val="00B7362E"/>
    <w:rsid w:val="00B76EE8"/>
    <w:rsid w:val="00B83EDE"/>
    <w:rsid w:val="00B928CB"/>
    <w:rsid w:val="00B9642C"/>
    <w:rsid w:val="00BA4E59"/>
    <w:rsid w:val="00BA6B4C"/>
    <w:rsid w:val="00BC2188"/>
    <w:rsid w:val="00BC49DE"/>
    <w:rsid w:val="00BC50A0"/>
    <w:rsid w:val="00BE7EB6"/>
    <w:rsid w:val="00BF3548"/>
    <w:rsid w:val="00BF6717"/>
    <w:rsid w:val="00C0205F"/>
    <w:rsid w:val="00C0413D"/>
    <w:rsid w:val="00C04579"/>
    <w:rsid w:val="00C0461D"/>
    <w:rsid w:val="00C0609F"/>
    <w:rsid w:val="00C0649A"/>
    <w:rsid w:val="00C16179"/>
    <w:rsid w:val="00C17624"/>
    <w:rsid w:val="00C24399"/>
    <w:rsid w:val="00C24BBC"/>
    <w:rsid w:val="00C314FC"/>
    <w:rsid w:val="00C341C0"/>
    <w:rsid w:val="00C34266"/>
    <w:rsid w:val="00C34300"/>
    <w:rsid w:val="00C369CF"/>
    <w:rsid w:val="00C418C9"/>
    <w:rsid w:val="00C42CD5"/>
    <w:rsid w:val="00C44B65"/>
    <w:rsid w:val="00C47DBB"/>
    <w:rsid w:val="00C54F6D"/>
    <w:rsid w:val="00C57C61"/>
    <w:rsid w:val="00C6538B"/>
    <w:rsid w:val="00C71FA7"/>
    <w:rsid w:val="00C76EC5"/>
    <w:rsid w:val="00C86AA0"/>
    <w:rsid w:val="00C90C8C"/>
    <w:rsid w:val="00CB03DD"/>
    <w:rsid w:val="00CB2555"/>
    <w:rsid w:val="00CB268B"/>
    <w:rsid w:val="00CB3B63"/>
    <w:rsid w:val="00CC4651"/>
    <w:rsid w:val="00CD3431"/>
    <w:rsid w:val="00CD629A"/>
    <w:rsid w:val="00CD6D17"/>
    <w:rsid w:val="00CD7A51"/>
    <w:rsid w:val="00CE2577"/>
    <w:rsid w:val="00CE4160"/>
    <w:rsid w:val="00CE491C"/>
    <w:rsid w:val="00CF1F8E"/>
    <w:rsid w:val="00CF49FF"/>
    <w:rsid w:val="00CF4EFE"/>
    <w:rsid w:val="00CF51ED"/>
    <w:rsid w:val="00CF59A9"/>
    <w:rsid w:val="00D037FD"/>
    <w:rsid w:val="00D05AA1"/>
    <w:rsid w:val="00D11415"/>
    <w:rsid w:val="00D13A72"/>
    <w:rsid w:val="00D354E3"/>
    <w:rsid w:val="00D42A7E"/>
    <w:rsid w:val="00D431CF"/>
    <w:rsid w:val="00D43AC3"/>
    <w:rsid w:val="00D63731"/>
    <w:rsid w:val="00D65734"/>
    <w:rsid w:val="00D66B7A"/>
    <w:rsid w:val="00D71102"/>
    <w:rsid w:val="00D7416B"/>
    <w:rsid w:val="00D76F6C"/>
    <w:rsid w:val="00D770EB"/>
    <w:rsid w:val="00D77251"/>
    <w:rsid w:val="00D80ABC"/>
    <w:rsid w:val="00D80E14"/>
    <w:rsid w:val="00D9398E"/>
    <w:rsid w:val="00D96893"/>
    <w:rsid w:val="00D96BB0"/>
    <w:rsid w:val="00DA71DE"/>
    <w:rsid w:val="00DB0757"/>
    <w:rsid w:val="00DE0162"/>
    <w:rsid w:val="00DE2071"/>
    <w:rsid w:val="00DE4A2E"/>
    <w:rsid w:val="00DE5B8C"/>
    <w:rsid w:val="00DF113A"/>
    <w:rsid w:val="00DF4D30"/>
    <w:rsid w:val="00E02DCF"/>
    <w:rsid w:val="00E0455B"/>
    <w:rsid w:val="00E07811"/>
    <w:rsid w:val="00E10BE9"/>
    <w:rsid w:val="00E1682F"/>
    <w:rsid w:val="00E278BE"/>
    <w:rsid w:val="00E27AEF"/>
    <w:rsid w:val="00E304B4"/>
    <w:rsid w:val="00E36E8C"/>
    <w:rsid w:val="00E412EC"/>
    <w:rsid w:val="00E43EF7"/>
    <w:rsid w:val="00E47351"/>
    <w:rsid w:val="00E559BE"/>
    <w:rsid w:val="00E56642"/>
    <w:rsid w:val="00E6578D"/>
    <w:rsid w:val="00E65A8B"/>
    <w:rsid w:val="00E67B6B"/>
    <w:rsid w:val="00E74053"/>
    <w:rsid w:val="00E76C77"/>
    <w:rsid w:val="00E77015"/>
    <w:rsid w:val="00E825E3"/>
    <w:rsid w:val="00E8385E"/>
    <w:rsid w:val="00E84958"/>
    <w:rsid w:val="00E93476"/>
    <w:rsid w:val="00E95CA3"/>
    <w:rsid w:val="00EA1173"/>
    <w:rsid w:val="00EA5100"/>
    <w:rsid w:val="00EB0884"/>
    <w:rsid w:val="00EB13FF"/>
    <w:rsid w:val="00EB5D8A"/>
    <w:rsid w:val="00ED09A5"/>
    <w:rsid w:val="00ED3EBC"/>
    <w:rsid w:val="00ED57A8"/>
    <w:rsid w:val="00ED67FA"/>
    <w:rsid w:val="00EE2DE4"/>
    <w:rsid w:val="00EF2904"/>
    <w:rsid w:val="00EF2ACB"/>
    <w:rsid w:val="00EF4F39"/>
    <w:rsid w:val="00F06DD2"/>
    <w:rsid w:val="00F10AB2"/>
    <w:rsid w:val="00F126F7"/>
    <w:rsid w:val="00F156DF"/>
    <w:rsid w:val="00F1635E"/>
    <w:rsid w:val="00F26104"/>
    <w:rsid w:val="00F27DF2"/>
    <w:rsid w:val="00F310A4"/>
    <w:rsid w:val="00F33C3C"/>
    <w:rsid w:val="00F34395"/>
    <w:rsid w:val="00F41D29"/>
    <w:rsid w:val="00F44B5F"/>
    <w:rsid w:val="00F46056"/>
    <w:rsid w:val="00F568FC"/>
    <w:rsid w:val="00F630C3"/>
    <w:rsid w:val="00F66A3E"/>
    <w:rsid w:val="00F711CE"/>
    <w:rsid w:val="00F73623"/>
    <w:rsid w:val="00F73F81"/>
    <w:rsid w:val="00F8280B"/>
    <w:rsid w:val="00F829F8"/>
    <w:rsid w:val="00F92BB9"/>
    <w:rsid w:val="00F960BB"/>
    <w:rsid w:val="00FA5F1E"/>
    <w:rsid w:val="00FA7B81"/>
    <w:rsid w:val="00FB1F0C"/>
    <w:rsid w:val="00FB39CF"/>
    <w:rsid w:val="00FB4945"/>
    <w:rsid w:val="00FB5C00"/>
    <w:rsid w:val="00FC1137"/>
    <w:rsid w:val="00FC24CF"/>
    <w:rsid w:val="00FD3809"/>
    <w:rsid w:val="00FD6012"/>
    <w:rsid w:val="00FF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141A22C"/>
  <w15:docId w15:val="{41E6590F-96B7-4F4D-B4E0-7C6D20E7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character" w:styleId="a7">
    <w:name w:val="annotation reference"/>
    <w:basedOn w:val="a0"/>
    <w:uiPriority w:val="99"/>
    <w:semiHidden/>
    <w:unhideWhenUsed/>
    <w:rsid w:val="00924392"/>
    <w:rPr>
      <w:sz w:val="18"/>
      <w:szCs w:val="18"/>
    </w:rPr>
  </w:style>
  <w:style w:type="paragraph" w:styleId="a8">
    <w:name w:val="annotation text"/>
    <w:basedOn w:val="a"/>
    <w:link w:val="a9"/>
    <w:uiPriority w:val="99"/>
    <w:semiHidden/>
    <w:unhideWhenUsed/>
    <w:rsid w:val="00924392"/>
    <w:pPr>
      <w:jc w:val="left"/>
    </w:pPr>
  </w:style>
  <w:style w:type="character" w:customStyle="1" w:styleId="a9">
    <w:name w:val="コメント文字列 (文字)"/>
    <w:basedOn w:val="a0"/>
    <w:link w:val="a8"/>
    <w:uiPriority w:val="99"/>
    <w:semiHidden/>
    <w:rsid w:val="00924392"/>
  </w:style>
  <w:style w:type="paragraph" w:styleId="aa">
    <w:name w:val="annotation subject"/>
    <w:basedOn w:val="a8"/>
    <w:next w:val="a8"/>
    <w:link w:val="ab"/>
    <w:uiPriority w:val="99"/>
    <w:semiHidden/>
    <w:unhideWhenUsed/>
    <w:rsid w:val="00924392"/>
    <w:rPr>
      <w:b/>
      <w:bCs/>
    </w:rPr>
  </w:style>
  <w:style w:type="character" w:customStyle="1" w:styleId="ab">
    <w:name w:val="コメント内容 (文字)"/>
    <w:basedOn w:val="a9"/>
    <w:link w:val="aa"/>
    <w:uiPriority w:val="99"/>
    <w:semiHidden/>
    <w:rsid w:val="00924392"/>
    <w:rPr>
      <w:b/>
      <w:bCs/>
    </w:rPr>
  </w:style>
  <w:style w:type="paragraph" w:styleId="ac">
    <w:name w:val="Balloon Text"/>
    <w:basedOn w:val="a"/>
    <w:link w:val="ad"/>
    <w:uiPriority w:val="99"/>
    <w:semiHidden/>
    <w:unhideWhenUsed/>
    <w:rsid w:val="009243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24392"/>
    <w:rPr>
      <w:rFonts w:asciiTheme="majorHAnsi" w:eastAsiaTheme="majorEastAsia" w:hAnsiTheme="majorHAnsi" w:cstheme="majorBidi"/>
      <w:sz w:val="18"/>
      <w:szCs w:val="18"/>
    </w:rPr>
  </w:style>
  <w:style w:type="paragraph" w:styleId="ae">
    <w:name w:val="Revision"/>
    <w:hidden/>
    <w:uiPriority w:val="99"/>
    <w:semiHidden/>
    <w:rsid w:val="003640E2"/>
  </w:style>
  <w:style w:type="paragraph" w:styleId="af">
    <w:name w:val="Plain Text"/>
    <w:basedOn w:val="a"/>
    <w:link w:val="af0"/>
    <w:uiPriority w:val="99"/>
    <w:semiHidden/>
    <w:unhideWhenUsed/>
    <w:rsid w:val="005A0B3B"/>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5A0B3B"/>
    <w:rPr>
      <w:rFonts w:ascii="ＭＳ ゴシック" w:eastAsia="ＭＳ ゴシック" w:hAnsi="Courier New" w:cs="Courier New"/>
      <w:sz w:val="20"/>
      <w:szCs w:val="21"/>
    </w:rPr>
  </w:style>
  <w:style w:type="paragraph" w:styleId="af1">
    <w:name w:val="List Paragraph"/>
    <w:basedOn w:val="a"/>
    <w:uiPriority w:val="34"/>
    <w:qFormat/>
    <w:rsid w:val="00795234"/>
    <w:pPr>
      <w:ind w:leftChars="400" w:left="840"/>
    </w:pPr>
  </w:style>
  <w:style w:type="table" w:styleId="af2">
    <w:name w:val="Table Grid"/>
    <w:basedOn w:val="a1"/>
    <w:uiPriority w:val="59"/>
    <w:rsid w:val="00D65734"/>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5E32D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6349">
      <w:bodyDiv w:val="1"/>
      <w:marLeft w:val="0"/>
      <w:marRight w:val="0"/>
      <w:marTop w:val="0"/>
      <w:marBottom w:val="0"/>
      <w:divBdr>
        <w:top w:val="none" w:sz="0" w:space="0" w:color="auto"/>
        <w:left w:val="none" w:sz="0" w:space="0" w:color="auto"/>
        <w:bottom w:val="none" w:sz="0" w:space="0" w:color="auto"/>
        <w:right w:val="none" w:sz="0" w:space="0" w:color="auto"/>
      </w:divBdr>
    </w:div>
    <w:div w:id="152257372">
      <w:bodyDiv w:val="1"/>
      <w:marLeft w:val="0"/>
      <w:marRight w:val="0"/>
      <w:marTop w:val="0"/>
      <w:marBottom w:val="0"/>
      <w:divBdr>
        <w:top w:val="none" w:sz="0" w:space="0" w:color="auto"/>
        <w:left w:val="none" w:sz="0" w:space="0" w:color="auto"/>
        <w:bottom w:val="none" w:sz="0" w:space="0" w:color="auto"/>
        <w:right w:val="none" w:sz="0" w:space="0" w:color="auto"/>
      </w:divBdr>
    </w:div>
    <w:div w:id="263076302">
      <w:bodyDiv w:val="1"/>
      <w:marLeft w:val="0"/>
      <w:marRight w:val="0"/>
      <w:marTop w:val="0"/>
      <w:marBottom w:val="0"/>
      <w:divBdr>
        <w:top w:val="none" w:sz="0" w:space="0" w:color="auto"/>
        <w:left w:val="none" w:sz="0" w:space="0" w:color="auto"/>
        <w:bottom w:val="none" w:sz="0" w:space="0" w:color="auto"/>
        <w:right w:val="none" w:sz="0" w:space="0" w:color="auto"/>
      </w:divBdr>
    </w:div>
    <w:div w:id="509173991">
      <w:bodyDiv w:val="1"/>
      <w:marLeft w:val="0"/>
      <w:marRight w:val="0"/>
      <w:marTop w:val="0"/>
      <w:marBottom w:val="0"/>
      <w:divBdr>
        <w:top w:val="none" w:sz="0" w:space="0" w:color="auto"/>
        <w:left w:val="none" w:sz="0" w:space="0" w:color="auto"/>
        <w:bottom w:val="none" w:sz="0" w:space="0" w:color="auto"/>
        <w:right w:val="none" w:sz="0" w:space="0" w:color="auto"/>
      </w:divBdr>
    </w:div>
    <w:div w:id="1001540741">
      <w:bodyDiv w:val="1"/>
      <w:marLeft w:val="0"/>
      <w:marRight w:val="0"/>
      <w:marTop w:val="0"/>
      <w:marBottom w:val="0"/>
      <w:divBdr>
        <w:top w:val="none" w:sz="0" w:space="0" w:color="auto"/>
        <w:left w:val="none" w:sz="0" w:space="0" w:color="auto"/>
        <w:bottom w:val="none" w:sz="0" w:space="0" w:color="auto"/>
        <w:right w:val="none" w:sz="0" w:space="0" w:color="auto"/>
      </w:divBdr>
    </w:div>
    <w:div w:id="1050881984">
      <w:bodyDiv w:val="1"/>
      <w:marLeft w:val="0"/>
      <w:marRight w:val="0"/>
      <w:marTop w:val="0"/>
      <w:marBottom w:val="0"/>
      <w:divBdr>
        <w:top w:val="none" w:sz="0" w:space="0" w:color="auto"/>
        <w:left w:val="none" w:sz="0" w:space="0" w:color="auto"/>
        <w:bottom w:val="none" w:sz="0" w:space="0" w:color="auto"/>
        <w:right w:val="none" w:sz="0" w:space="0" w:color="auto"/>
      </w:divBdr>
    </w:div>
    <w:div w:id="1052464505">
      <w:bodyDiv w:val="1"/>
      <w:marLeft w:val="0"/>
      <w:marRight w:val="0"/>
      <w:marTop w:val="0"/>
      <w:marBottom w:val="0"/>
      <w:divBdr>
        <w:top w:val="none" w:sz="0" w:space="0" w:color="auto"/>
        <w:left w:val="none" w:sz="0" w:space="0" w:color="auto"/>
        <w:bottom w:val="none" w:sz="0" w:space="0" w:color="auto"/>
        <w:right w:val="none" w:sz="0" w:space="0" w:color="auto"/>
      </w:divBdr>
    </w:div>
    <w:div w:id="1596327542">
      <w:bodyDiv w:val="1"/>
      <w:marLeft w:val="0"/>
      <w:marRight w:val="0"/>
      <w:marTop w:val="0"/>
      <w:marBottom w:val="0"/>
      <w:divBdr>
        <w:top w:val="none" w:sz="0" w:space="0" w:color="auto"/>
        <w:left w:val="none" w:sz="0" w:space="0" w:color="auto"/>
        <w:bottom w:val="none" w:sz="0" w:space="0" w:color="auto"/>
        <w:right w:val="none" w:sz="0" w:space="0" w:color="auto"/>
      </w:divBdr>
    </w:div>
    <w:div w:id="1682463128">
      <w:bodyDiv w:val="1"/>
      <w:marLeft w:val="0"/>
      <w:marRight w:val="0"/>
      <w:marTop w:val="0"/>
      <w:marBottom w:val="0"/>
      <w:divBdr>
        <w:top w:val="none" w:sz="0" w:space="0" w:color="auto"/>
        <w:left w:val="none" w:sz="0" w:space="0" w:color="auto"/>
        <w:bottom w:val="none" w:sz="0" w:space="0" w:color="auto"/>
        <w:right w:val="none" w:sz="0" w:space="0" w:color="auto"/>
      </w:divBdr>
    </w:div>
    <w:div w:id="1736123279">
      <w:bodyDiv w:val="1"/>
      <w:marLeft w:val="0"/>
      <w:marRight w:val="0"/>
      <w:marTop w:val="0"/>
      <w:marBottom w:val="0"/>
      <w:divBdr>
        <w:top w:val="none" w:sz="0" w:space="0" w:color="auto"/>
        <w:left w:val="none" w:sz="0" w:space="0" w:color="auto"/>
        <w:bottom w:val="none" w:sz="0" w:space="0" w:color="auto"/>
        <w:right w:val="none" w:sz="0" w:space="0" w:color="auto"/>
      </w:divBdr>
    </w:div>
    <w:div w:id="21074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f2d2906d636bc530f1999e9872d8f8b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91003b0cf33b2ba56b71c4c4cd92f6b0"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doteam_211200224 メンバー</DisplayName>
        <AccountId>7</AccountId>
        <AccountType/>
      </UserInfo>
    </SharedWithUsers>
    <_x696d__x754c__x3068__x306e__x8abf__x6574__x72b6__x6cc1_ xmlns="defeb99c-54c2-479c-8efd-65da4624a0a7" xsi:nil="true"/>
    <lcf76f155ced4ddcb4097134ff3c332f xmlns="defeb99c-54c2-479c-8efd-65da4624a0a7">
      <Terms xmlns="http://schemas.microsoft.com/office/infopath/2007/PartnerControls"/>
    </lcf76f155ced4ddcb4097134ff3c332f>
    <_x30b3__x30ed__x30ca__x5ba4__x3068__x306e__x8abf__x6574__x72b6__x6cc1_ xmlns="defeb99c-54c2-479c-8efd-65da4624a0a7" xsi:nil="true"/>
    <TaxCatchAll xmlns="552359f1-1fba-4fcf-8c59-f9fc45e5c905" xsi:nil="true"/>
  </documentManagement>
</p:properties>
</file>

<file path=customXml/itemProps1.xml><?xml version="1.0" encoding="utf-8"?>
<ds:datastoreItem xmlns:ds="http://schemas.openxmlformats.org/officeDocument/2006/customXml" ds:itemID="{12C9F887-5BD2-4AC6-A65E-E51F4A33B65B}">
  <ds:schemaRefs>
    <ds:schemaRef ds:uri="http://schemas.openxmlformats.org/officeDocument/2006/bibliography"/>
  </ds:schemaRefs>
</ds:datastoreItem>
</file>

<file path=customXml/itemProps2.xml><?xml version="1.0" encoding="utf-8"?>
<ds:datastoreItem xmlns:ds="http://schemas.openxmlformats.org/officeDocument/2006/customXml" ds:itemID="{26AE6BB0-FD47-4778-B4BC-E393E7676843}"/>
</file>

<file path=customXml/itemProps3.xml><?xml version="1.0" encoding="utf-8"?>
<ds:datastoreItem xmlns:ds="http://schemas.openxmlformats.org/officeDocument/2006/customXml" ds:itemID="{8F8C8EEF-A3BF-47C7-9F9C-EE64ACB22D41}"/>
</file>

<file path=customXml/itemProps4.xml><?xml version="1.0" encoding="utf-8"?>
<ds:datastoreItem xmlns:ds="http://schemas.openxmlformats.org/officeDocument/2006/customXml" ds:itemID="{2085E6CD-04FA-46D9-96BA-BB21005F9A47}"/>
</file>

<file path=docProps/app.xml><?xml version="1.0" encoding="utf-8"?>
<Properties xmlns="http://schemas.openxmlformats.org/officeDocument/2006/extended-properties" xmlns:vt="http://schemas.openxmlformats.org/officeDocument/2006/docPropsVTypes">
  <Template>Normal.dotm</Template>
  <TotalTime>851</TotalTime>
  <Pages>17</Pages>
  <Words>2087</Words>
  <Characters>11902</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古澤 伸司</dc:creator>
  <cp:lastModifiedBy>Windows ユーザー</cp:lastModifiedBy>
  <cp:revision>58</cp:revision>
  <cp:lastPrinted>2015-11-02T01:21:00Z</cp:lastPrinted>
  <dcterms:created xsi:type="dcterms:W3CDTF">2015-10-26T10:35:00Z</dcterms:created>
  <dcterms:modified xsi:type="dcterms:W3CDTF">2023-03-30T04:23:00Z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ies>
</file>